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4C1" w:rsidRPr="0030293C" w:rsidRDefault="00EB213F" w:rsidP="00EB14C1">
      <w:pPr>
        <w:tabs>
          <w:tab w:val="left" w:pos="1985"/>
        </w:tabs>
        <w:spacing w:after="0"/>
        <w:ind w:left="0" w:firstLine="0"/>
        <w:rPr>
          <w:rFonts w:ascii="Arial" w:hAnsi="Arial" w:cs="Arial"/>
          <w:b/>
          <w:bCs/>
          <w:sz w:val="28"/>
        </w:rPr>
      </w:pPr>
      <w:r>
        <w:rPr>
          <w:rFonts w:ascii="Arial" w:hAnsi="Arial" w:cs="Arial"/>
          <w:b/>
          <w:bCs/>
          <w:sz w:val="28"/>
        </w:rPr>
        <w:t xml:space="preserve">3GPP TSG RAN WG1 Meeting #95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1340BE">
        <w:rPr>
          <w:rFonts w:ascii="Arial" w:hAnsi="Arial" w:cs="Arial"/>
          <w:b/>
          <w:bCs/>
          <w:sz w:val="28"/>
        </w:rPr>
        <w:t xml:space="preserve"> </w:t>
      </w:r>
      <w:r w:rsidR="00EB14C1" w:rsidRPr="00EB14C1">
        <w:rPr>
          <w:rFonts w:ascii="Arial" w:hAnsi="Arial" w:cs="Arial"/>
          <w:b/>
          <w:bCs/>
          <w:sz w:val="28"/>
        </w:rPr>
        <w:t>R1-18</w:t>
      </w:r>
      <w:r w:rsidR="00B716B8" w:rsidRPr="00B716B8">
        <w:rPr>
          <w:rFonts w:ascii="Arial" w:hAnsi="Arial" w:cs="Arial"/>
          <w:b/>
          <w:bCs/>
          <w:sz w:val="28"/>
        </w:rPr>
        <w:t>12542</w:t>
      </w:r>
    </w:p>
    <w:p w:rsidR="007E2292" w:rsidRDefault="00753C28" w:rsidP="00EB14C1">
      <w:pPr>
        <w:tabs>
          <w:tab w:val="left" w:pos="1985"/>
        </w:tabs>
        <w:spacing w:after="0"/>
        <w:ind w:left="0" w:firstLine="0"/>
        <w:rPr>
          <w:rFonts w:ascii="Arial" w:hAnsi="Arial" w:cs="Arial"/>
          <w:b/>
          <w:bCs/>
          <w:sz w:val="28"/>
        </w:rPr>
      </w:pPr>
      <w:r>
        <w:rPr>
          <w:rFonts w:ascii="Arial" w:hAnsi="Arial" w:cs="Arial"/>
          <w:b/>
          <w:bCs/>
          <w:sz w:val="28"/>
        </w:rPr>
        <w:t>Spokane</w:t>
      </w:r>
      <w:r w:rsidR="00EB14C1" w:rsidRPr="00EB14C1">
        <w:rPr>
          <w:rFonts w:ascii="Arial" w:hAnsi="Arial" w:cs="Arial"/>
          <w:b/>
          <w:bCs/>
          <w:sz w:val="28"/>
        </w:rPr>
        <w:t xml:space="preserve">, </w:t>
      </w:r>
      <w:r w:rsidR="00EB213F">
        <w:rPr>
          <w:rFonts w:ascii="Arial" w:hAnsi="Arial" w:cs="Arial"/>
          <w:b/>
          <w:bCs/>
          <w:sz w:val="28"/>
        </w:rPr>
        <w:t>USA</w:t>
      </w:r>
      <w:r w:rsidR="00EB14C1" w:rsidRPr="00EB14C1">
        <w:rPr>
          <w:rFonts w:ascii="Arial" w:hAnsi="Arial" w:cs="Arial"/>
          <w:b/>
          <w:bCs/>
          <w:sz w:val="28"/>
        </w:rPr>
        <w:t xml:space="preserve">, </w:t>
      </w:r>
      <w:r w:rsidR="00EB213F">
        <w:rPr>
          <w:rFonts w:ascii="Arial" w:hAnsi="Arial" w:cs="Arial"/>
          <w:b/>
          <w:bCs/>
          <w:sz w:val="28"/>
        </w:rPr>
        <w:t>November 12th – 16</w:t>
      </w:r>
      <w:r w:rsidR="00EB14C1" w:rsidRPr="00EB14C1">
        <w:rPr>
          <w:rFonts w:ascii="Arial" w:hAnsi="Arial" w:cs="Arial"/>
          <w:b/>
          <w:bCs/>
          <w:sz w:val="28"/>
        </w:rPr>
        <w:t>th, 2018</w:t>
      </w:r>
    </w:p>
    <w:p w:rsidR="007E2292" w:rsidRPr="0030293C" w:rsidRDefault="007E2292" w:rsidP="007E2292">
      <w:pPr>
        <w:tabs>
          <w:tab w:val="left" w:pos="1985"/>
        </w:tabs>
        <w:spacing w:after="0"/>
        <w:ind w:left="0" w:firstLine="0"/>
        <w:rPr>
          <w:rFonts w:ascii="Arial" w:eastAsia="맑은 고딕" w:hAnsi="Arial"/>
          <w:b/>
          <w:sz w:val="24"/>
          <w:lang w:eastAsia="ko-KR"/>
        </w:rPr>
      </w:pPr>
    </w:p>
    <w:p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753C28">
        <w:rPr>
          <w:rFonts w:ascii="Arial" w:eastAsia="맑은 고딕" w:hAnsi="Arial"/>
          <w:sz w:val="24"/>
          <w:lang w:val="en-US" w:eastAsia="ko-KR"/>
        </w:rPr>
        <w:t>.1</w:t>
      </w:r>
      <w:r w:rsidRPr="00992DA5">
        <w:rPr>
          <w:rFonts w:ascii="Arial" w:eastAsia="맑은 고딕" w:hAnsi="Arial"/>
          <w:sz w:val="24"/>
          <w:lang w:val="en-US" w:eastAsia="ko-KR"/>
        </w:rPr>
        <w:t>.</w:t>
      </w:r>
      <w:r w:rsidR="00753C28">
        <w:rPr>
          <w:rFonts w:ascii="Arial" w:eastAsia="맑은 고딕" w:hAnsi="Arial"/>
          <w:sz w:val="24"/>
          <w:lang w:val="en-US" w:eastAsia="ko-KR"/>
        </w:rPr>
        <w:t>1</w:t>
      </w:r>
      <w:r w:rsidR="000058C7">
        <w:rPr>
          <w:rFonts w:ascii="Arial" w:eastAsia="맑은 고딕" w:hAnsi="Arial"/>
          <w:sz w:val="24"/>
          <w:lang w:val="en-US" w:eastAsia="ko-KR"/>
        </w:rPr>
        <w:t>.</w:t>
      </w:r>
      <w:r w:rsidR="00753C28">
        <w:rPr>
          <w:rFonts w:ascii="Arial" w:eastAsia="맑은 고딕" w:hAnsi="Arial" w:hint="eastAsia"/>
          <w:sz w:val="24"/>
          <w:lang w:val="en-US" w:eastAsia="ko-KR"/>
        </w:rPr>
        <w:t>1</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E47A51" w:rsidRPr="00E47A51">
        <w:rPr>
          <w:rFonts w:ascii="Arial" w:hAnsi="Arial"/>
          <w:sz w:val="24"/>
        </w:rPr>
        <w:t>Maintenance for Downlink signals and channels</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1340BE" w:rsidRPr="00B716B8" w:rsidRDefault="0096188E" w:rsidP="00B716B8">
      <w:pPr>
        <w:spacing w:before="120" w:after="120" w:line="240" w:lineRule="auto"/>
        <w:ind w:left="0" w:firstLineChars="100" w:firstLine="220"/>
        <w:rPr>
          <w:rFonts w:eastAsia="맑은 고딕"/>
          <w:sz w:val="22"/>
          <w:lang w:val="en-US" w:eastAsia="ko-KR"/>
        </w:rPr>
      </w:pPr>
      <w:r w:rsidRPr="00641BE7">
        <w:rPr>
          <w:rFonts w:eastAsia="맑은 고딕"/>
          <w:sz w:val="22"/>
          <w:lang w:val="en-US" w:eastAsia="ko-KR"/>
        </w:rPr>
        <w:t xml:space="preserve">In this document, we discuss </w:t>
      </w:r>
      <w:r w:rsidR="00B716B8">
        <w:rPr>
          <w:rFonts w:eastAsia="맑은 고딕"/>
          <w:sz w:val="22"/>
          <w:lang w:val="en-US" w:eastAsia="ko-KR"/>
        </w:rPr>
        <w:t xml:space="preserve">more details </w:t>
      </w:r>
      <w:r w:rsidR="00E47A51">
        <w:rPr>
          <w:rFonts w:eastAsia="맑은 고딕"/>
          <w:sz w:val="22"/>
          <w:lang w:val="en-US" w:eastAsia="ko-KR"/>
        </w:rPr>
        <w:t xml:space="preserve">on </w:t>
      </w:r>
      <w:r w:rsidR="00B716B8">
        <w:rPr>
          <w:rFonts w:eastAsia="맑은 고딕"/>
          <w:sz w:val="22"/>
          <w:lang w:val="en-US" w:eastAsia="ko-KR"/>
        </w:rPr>
        <w:t>p</w:t>
      </w:r>
      <w:r w:rsidR="007C4364">
        <w:rPr>
          <w:rFonts w:eastAsia="맑은 고딕"/>
          <w:sz w:val="22"/>
          <w:lang w:val="en-US" w:eastAsia="ko-KR"/>
        </w:rPr>
        <w:t>aging</w:t>
      </w:r>
      <w:r w:rsidR="00B716B8">
        <w:rPr>
          <w:rFonts w:eastAsia="맑은 고딕"/>
          <w:sz w:val="22"/>
          <w:lang w:val="en-US" w:eastAsia="ko-KR"/>
        </w:rPr>
        <w:t xml:space="preserve"> PDCCH monitoring and PO configuration</w:t>
      </w:r>
      <w:r w:rsidR="007C4364">
        <w:rPr>
          <w:rFonts w:eastAsia="맑은 고딕"/>
          <w:sz w:val="22"/>
          <w:lang w:val="en-US" w:eastAsia="ko-KR"/>
        </w:rPr>
        <w:t>.</w:t>
      </w:r>
    </w:p>
    <w:p w:rsidR="00794819" w:rsidRPr="00794819" w:rsidRDefault="00794819" w:rsidP="00794819">
      <w:pPr>
        <w:pStyle w:val="1"/>
        <w:numPr>
          <w:ilvl w:val="0"/>
          <w:numId w:val="2"/>
        </w:numPr>
        <w:rPr>
          <w:rFonts w:eastAsia="바탕"/>
          <w:b/>
          <w:lang w:eastAsia="ko-KR"/>
        </w:rPr>
      </w:pPr>
      <w:r>
        <w:rPr>
          <w:rFonts w:eastAsia="바탕" w:hint="eastAsia"/>
          <w:b/>
          <w:lang w:eastAsia="ko-KR"/>
        </w:rPr>
        <w:t>Discussion</w:t>
      </w:r>
      <w:r>
        <w:rPr>
          <w:rFonts w:eastAsia="바탕"/>
          <w:b/>
          <w:lang w:eastAsia="ko-KR"/>
        </w:rPr>
        <w:t xml:space="preserve"> on Paging</w:t>
      </w:r>
    </w:p>
    <w:p w:rsidR="00E25B41" w:rsidRPr="00E25B41" w:rsidRDefault="00E25B41" w:rsidP="00E25B41">
      <w:pPr>
        <w:spacing w:before="120" w:after="120" w:line="240" w:lineRule="auto"/>
        <w:ind w:left="0" w:firstLine="0"/>
        <w:rPr>
          <w:rFonts w:eastAsia="바탕"/>
          <w:b/>
          <w:sz w:val="22"/>
          <w:szCs w:val="22"/>
          <w:u w:val="single"/>
          <w:lang w:val="en-US" w:eastAsia="ko-KR"/>
        </w:rPr>
      </w:pPr>
      <w:r>
        <w:rPr>
          <w:b/>
          <w:sz w:val="22"/>
          <w:szCs w:val="22"/>
          <w:u w:val="single"/>
          <w:lang w:val="en-US" w:eastAsia="ko-KR"/>
        </w:rPr>
        <w:t>Available PDCCH monitoring occasion for paging</w:t>
      </w:r>
    </w:p>
    <w:p w:rsidR="004776E7" w:rsidRPr="00655657" w:rsidRDefault="00E25B41" w:rsidP="00ED07BE">
      <w:pPr>
        <w:spacing w:before="120" w:after="120" w:line="240" w:lineRule="auto"/>
        <w:ind w:left="0" w:firstLineChars="100" w:firstLine="220"/>
        <w:rPr>
          <w:sz w:val="22"/>
          <w:szCs w:val="22"/>
        </w:rPr>
      </w:pPr>
      <w:r w:rsidRPr="00D578BB">
        <w:rPr>
          <w:rFonts w:eastAsia="맑은 고딕"/>
          <w:sz w:val="22"/>
          <w:lang w:val="en-US" w:eastAsia="ko-KR"/>
        </w:rPr>
        <w:t>I</w:t>
      </w:r>
      <w:r w:rsidRPr="00D578BB">
        <w:rPr>
          <w:rFonts w:eastAsia="맑은 고딕" w:hint="eastAsia"/>
          <w:sz w:val="22"/>
          <w:lang w:val="en-US" w:eastAsia="ko-KR"/>
        </w:rPr>
        <w:t xml:space="preserve">n the previous </w:t>
      </w:r>
      <w:r w:rsidR="00A56A7B">
        <w:rPr>
          <w:rFonts w:eastAsia="맑은 고딕" w:hint="eastAsia"/>
          <w:sz w:val="22"/>
          <w:lang w:val="en-US" w:eastAsia="ko-KR"/>
        </w:rPr>
        <w:t>CR</w:t>
      </w:r>
      <w:r>
        <w:rPr>
          <w:rFonts w:eastAsia="맑은 고딕" w:hint="eastAsia"/>
          <w:sz w:val="22"/>
          <w:lang w:val="en-US" w:eastAsia="ko-KR"/>
        </w:rPr>
        <w:t xml:space="preserve"> [</w:t>
      </w:r>
      <w:r w:rsidR="00A56A7B" w:rsidRPr="000A5CF1">
        <w:rPr>
          <w:rFonts w:eastAsia="맑은 고딕" w:hint="eastAsia"/>
          <w:sz w:val="22"/>
          <w:lang w:val="en-US" w:eastAsia="ko-KR"/>
        </w:rPr>
        <w:t>1</w:t>
      </w:r>
      <w:r w:rsidRPr="00037B7A">
        <w:rPr>
          <w:rFonts w:eastAsia="맑은 고딕" w:hint="eastAsia"/>
          <w:sz w:val="22"/>
          <w:lang w:val="en-US" w:eastAsia="ko-KR"/>
        </w:rPr>
        <w:t xml:space="preserve">], RAN2 agreed that </w:t>
      </w:r>
      <w:r w:rsidRPr="00037B7A">
        <w:rPr>
          <w:rFonts w:eastAsia="맑은 고딕"/>
          <w:sz w:val="22"/>
          <w:lang w:val="en-US" w:eastAsia="ko-KR"/>
        </w:rPr>
        <w:t>useful paging PDCCH monitoring occasion doesn’t conflict with UL slots/symbols.</w:t>
      </w:r>
      <w:r w:rsidRPr="00037B7A">
        <w:rPr>
          <w:rFonts w:eastAsia="맑은 고딕" w:hint="eastAsia"/>
          <w:sz w:val="22"/>
          <w:lang w:val="en-US" w:eastAsia="ko-KR"/>
        </w:rPr>
        <w:t xml:space="preserve"> </w:t>
      </w:r>
      <w:r w:rsidRPr="00037B7A">
        <w:rPr>
          <w:rFonts w:eastAsia="맑은 고딕"/>
          <w:sz w:val="22"/>
          <w:lang w:val="en-US" w:eastAsia="ko-KR"/>
        </w:rPr>
        <w:t>A</w:t>
      </w:r>
      <w:r w:rsidRPr="00037B7A">
        <w:rPr>
          <w:rFonts w:eastAsia="맑은 고딕" w:hint="eastAsia"/>
          <w:sz w:val="22"/>
          <w:lang w:val="en-US" w:eastAsia="ko-KR"/>
        </w:rPr>
        <w:t>ccording to this agreement</w:t>
      </w:r>
      <w:r>
        <w:rPr>
          <w:rFonts w:eastAsia="맑은 고딕" w:hint="eastAsia"/>
          <w:sz w:val="22"/>
          <w:lang w:val="en-US" w:eastAsia="ko-KR"/>
        </w:rPr>
        <w:t xml:space="preserve">, it can be interpreted that available </w:t>
      </w:r>
      <w:r>
        <w:rPr>
          <w:rFonts w:eastAsia="맑은 고딕"/>
          <w:sz w:val="22"/>
          <w:lang w:val="en-US" w:eastAsia="ko-KR"/>
        </w:rPr>
        <w:t>resource</w:t>
      </w:r>
      <w:r>
        <w:rPr>
          <w:rFonts w:eastAsia="맑은 고딕" w:hint="eastAsia"/>
          <w:sz w:val="22"/>
          <w:lang w:val="en-US" w:eastAsia="ko-KR"/>
        </w:rPr>
        <w:t xml:space="preserve">s for Paging PDCCH </w:t>
      </w:r>
      <w:r>
        <w:rPr>
          <w:rFonts w:eastAsia="맑은 고딕"/>
          <w:sz w:val="22"/>
          <w:lang w:val="en-US" w:eastAsia="ko-KR"/>
        </w:rPr>
        <w:t>monitoring</w:t>
      </w:r>
      <w:r>
        <w:rPr>
          <w:rFonts w:eastAsia="맑은 고딕" w:hint="eastAsia"/>
          <w:sz w:val="22"/>
          <w:lang w:val="en-US" w:eastAsia="ko-KR"/>
        </w:rPr>
        <w:t xml:space="preserve"> occasion can be configured in </w:t>
      </w:r>
      <w:r w:rsidR="00ED07BE">
        <w:rPr>
          <w:rFonts w:eastAsia="맑은 고딕"/>
          <w:sz w:val="22"/>
          <w:lang w:val="en-US" w:eastAsia="ko-KR"/>
        </w:rPr>
        <w:t xml:space="preserve">DL and </w:t>
      </w:r>
      <w:r>
        <w:rPr>
          <w:rFonts w:eastAsia="맑은 고딕" w:hint="eastAsia"/>
          <w:sz w:val="22"/>
          <w:lang w:val="en-US" w:eastAsia="ko-KR"/>
        </w:rPr>
        <w:t>flexible resource assignment</w:t>
      </w:r>
      <w:r w:rsidR="00ED07BE">
        <w:rPr>
          <w:rFonts w:eastAsia="맑은 고딕"/>
          <w:sz w:val="22"/>
          <w:lang w:val="en-US" w:eastAsia="ko-KR"/>
        </w:rPr>
        <w:t xml:space="preserve">. However, we need to consider the possibility that the flexible resource could be assigned for UL transmission. Especially, </w:t>
      </w:r>
      <w:r w:rsidRPr="00907424">
        <w:rPr>
          <w:rFonts w:eastAsia="맑은 고딕" w:hint="eastAsia"/>
          <w:sz w:val="22"/>
          <w:lang w:val="en-US" w:eastAsia="ko-KR"/>
        </w:rPr>
        <w:t>it</w:t>
      </w:r>
      <w:r>
        <w:rPr>
          <w:rFonts w:eastAsia="맑은 고딕" w:hint="eastAsia"/>
          <w:sz w:val="22"/>
          <w:lang w:val="en-US" w:eastAsia="ko-KR"/>
        </w:rPr>
        <w:t xml:space="preserve"> was decided that the flexible assignment</w:t>
      </w:r>
      <w:r w:rsidRPr="00907424">
        <w:rPr>
          <w:rFonts w:eastAsia="맑은 고딕" w:hint="eastAsia"/>
          <w:sz w:val="22"/>
          <w:lang w:val="en-US" w:eastAsia="ko-KR"/>
        </w:rPr>
        <w:t xml:space="preserve"> can be used for R</w:t>
      </w:r>
      <w:r>
        <w:rPr>
          <w:rFonts w:eastAsia="맑은 고딕" w:hint="eastAsia"/>
          <w:sz w:val="22"/>
          <w:lang w:val="en-US" w:eastAsia="ko-KR"/>
        </w:rPr>
        <w:t>ACH Occasion (RO) under a</w:t>
      </w:r>
      <w:r w:rsidRPr="00907424">
        <w:rPr>
          <w:rFonts w:eastAsia="맑은 고딕" w:hint="eastAsia"/>
          <w:sz w:val="22"/>
          <w:lang w:val="en-US" w:eastAsia="ko-KR"/>
        </w:rPr>
        <w:t xml:space="preserve"> condition that there is no collision with SS/PBCH block in previous RAN1 </w:t>
      </w:r>
      <w:r w:rsidR="00A56A7B">
        <w:rPr>
          <w:rFonts w:eastAsia="맑은 고딕" w:hint="eastAsia"/>
          <w:sz w:val="22"/>
          <w:lang w:val="en-US" w:eastAsia="ko-KR"/>
        </w:rPr>
        <w:t>meeting [</w:t>
      </w:r>
      <w:r w:rsidR="00A56A7B" w:rsidRPr="000A5CF1">
        <w:rPr>
          <w:rFonts w:eastAsia="맑은 고딕" w:hint="eastAsia"/>
          <w:sz w:val="22"/>
          <w:lang w:val="en-US" w:eastAsia="ko-KR"/>
        </w:rPr>
        <w:t>2</w:t>
      </w:r>
      <w:r w:rsidRPr="00037B7A">
        <w:rPr>
          <w:rFonts w:eastAsia="맑은 고딕" w:hint="eastAsia"/>
          <w:sz w:val="22"/>
          <w:lang w:val="en-US" w:eastAsia="ko-KR"/>
        </w:rPr>
        <w:t>]. As a result, UE</w:t>
      </w:r>
      <w:r w:rsidR="00ED07BE">
        <w:rPr>
          <w:rFonts w:eastAsia="맑은 고딕"/>
          <w:sz w:val="22"/>
          <w:lang w:val="en-US" w:eastAsia="ko-KR"/>
        </w:rPr>
        <w:t xml:space="preserve"> may</w:t>
      </w:r>
      <w:r w:rsidRPr="00037B7A">
        <w:rPr>
          <w:rFonts w:eastAsia="맑은 고딕" w:hint="eastAsia"/>
          <w:sz w:val="22"/>
          <w:lang w:val="en-US" w:eastAsia="ko-KR"/>
        </w:rPr>
        <w:t xml:space="preserve"> </w:t>
      </w:r>
      <w:r w:rsidR="00ED07BE">
        <w:rPr>
          <w:rFonts w:eastAsia="맑은 고딕"/>
          <w:sz w:val="22"/>
          <w:lang w:val="en-US" w:eastAsia="ko-KR"/>
        </w:rPr>
        <w:t xml:space="preserve">confuse </w:t>
      </w:r>
      <w:r w:rsidRPr="00037B7A">
        <w:rPr>
          <w:rFonts w:eastAsia="맑은 고딕" w:hint="eastAsia"/>
          <w:sz w:val="22"/>
          <w:lang w:val="en-US" w:eastAsia="ko-KR"/>
        </w:rPr>
        <w:t xml:space="preserve">whether the flexible </w:t>
      </w:r>
      <w:r w:rsidR="00ED07BE">
        <w:rPr>
          <w:rFonts w:eastAsia="맑은 고딕"/>
          <w:sz w:val="22"/>
          <w:lang w:val="en-US" w:eastAsia="ko-KR"/>
        </w:rPr>
        <w:t>resource</w:t>
      </w:r>
      <w:r w:rsidRPr="00037B7A">
        <w:rPr>
          <w:rFonts w:eastAsia="맑은 고딕" w:hint="eastAsia"/>
          <w:sz w:val="22"/>
          <w:lang w:val="en-US" w:eastAsia="ko-KR"/>
        </w:rPr>
        <w:t xml:space="preserve"> is used for </w:t>
      </w:r>
      <w:r>
        <w:rPr>
          <w:rFonts w:eastAsia="맑은 고딕" w:hint="eastAsia"/>
          <w:sz w:val="22"/>
          <w:lang w:val="en-US" w:eastAsia="ko-KR"/>
        </w:rPr>
        <w:t xml:space="preserve">RO or </w:t>
      </w:r>
      <w:r w:rsidRPr="00D578BB">
        <w:rPr>
          <w:rFonts w:eastAsia="맑은 고딕"/>
          <w:sz w:val="22"/>
          <w:lang w:val="en-US" w:eastAsia="ko-KR"/>
        </w:rPr>
        <w:t>paging PDCCH monitoring occasion</w:t>
      </w:r>
      <w:r>
        <w:rPr>
          <w:rFonts w:eastAsia="맑은 고딕" w:hint="eastAsia"/>
          <w:sz w:val="22"/>
          <w:lang w:val="en-US" w:eastAsia="ko-KR"/>
        </w:rPr>
        <w:t xml:space="preserve">. </w:t>
      </w:r>
      <w:r w:rsidR="00ED5AC3" w:rsidRPr="00907424">
        <w:rPr>
          <w:rFonts w:eastAsia="맑은 고딕"/>
          <w:sz w:val="22"/>
          <w:lang w:val="en-US" w:eastAsia="ko-KR"/>
        </w:rPr>
        <w:t>F</w:t>
      </w:r>
      <w:r w:rsidR="00ED5AC3" w:rsidRPr="00907424">
        <w:rPr>
          <w:rFonts w:eastAsia="맑은 고딕" w:hint="eastAsia"/>
          <w:sz w:val="22"/>
          <w:lang w:val="en-US" w:eastAsia="ko-KR"/>
        </w:rPr>
        <w:t>or example, when ther</w:t>
      </w:r>
      <w:r w:rsidR="00ED5AC3">
        <w:rPr>
          <w:rFonts w:eastAsia="맑은 고딕" w:hint="eastAsia"/>
          <w:sz w:val="22"/>
          <w:lang w:val="en-US" w:eastAsia="ko-KR"/>
        </w:rPr>
        <w:t>e are some flexible symbols, UEs</w:t>
      </w:r>
      <w:r w:rsidR="00ED5AC3" w:rsidRPr="00907424">
        <w:rPr>
          <w:rFonts w:eastAsia="맑은 고딕" w:hint="eastAsia"/>
          <w:sz w:val="22"/>
          <w:lang w:val="en-US" w:eastAsia="ko-KR"/>
        </w:rPr>
        <w:t xml:space="preserve"> expect</w:t>
      </w:r>
      <w:r w:rsidR="00ED5AC3">
        <w:rPr>
          <w:rFonts w:eastAsia="맑은 고딕" w:hint="eastAsia"/>
          <w:sz w:val="22"/>
          <w:lang w:val="en-US" w:eastAsia="ko-KR"/>
        </w:rPr>
        <w:t>s</w:t>
      </w:r>
      <w:r w:rsidR="00ED5AC3" w:rsidRPr="00907424">
        <w:rPr>
          <w:rFonts w:eastAsia="맑은 고딕" w:hint="eastAsia"/>
          <w:sz w:val="22"/>
          <w:lang w:val="en-US" w:eastAsia="ko-KR"/>
        </w:rPr>
        <w:t xml:space="preserve"> to </w:t>
      </w:r>
      <w:r w:rsidR="00ED5AC3">
        <w:rPr>
          <w:rFonts w:eastAsia="맑은 고딕" w:hint="eastAsia"/>
          <w:sz w:val="22"/>
          <w:lang w:val="en-US" w:eastAsia="ko-KR"/>
        </w:rPr>
        <w:t>paging while gNB may wait to receive RACH, and vice versa.</w:t>
      </w:r>
      <w:r w:rsidR="00ED5AC3">
        <w:rPr>
          <w:rFonts w:eastAsia="맑은 고딕"/>
          <w:sz w:val="22"/>
          <w:lang w:val="en-US" w:eastAsia="ko-KR"/>
        </w:rPr>
        <w:t xml:space="preserve"> In addition</w:t>
      </w:r>
      <w:r w:rsidR="00B12432">
        <w:rPr>
          <w:rFonts w:eastAsia="맑은 고딕"/>
          <w:sz w:val="22"/>
          <w:lang w:val="en-US" w:eastAsia="ko-KR"/>
        </w:rPr>
        <w:t xml:space="preserve">, </w:t>
      </w:r>
      <w:r w:rsidR="00B12432" w:rsidRPr="000A5CF1">
        <w:rPr>
          <w:rFonts w:eastAsia="맑은 고딕"/>
          <w:sz w:val="22"/>
          <w:lang w:val="en-US" w:eastAsia="ko-KR"/>
        </w:rPr>
        <w:t xml:space="preserve">although network may transmit </w:t>
      </w:r>
      <w:r w:rsidR="00B12159">
        <w:rPr>
          <w:rFonts w:eastAsia="맑은 고딕"/>
          <w:sz w:val="22"/>
          <w:lang w:val="en-US" w:eastAsia="ko-KR"/>
        </w:rPr>
        <w:t>uplink</w:t>
      </w:r>
      <w:r w:rsidR="00B12432" w:rsidRPr="000A5CF1">
        <w:rPr>
          <w:rFonts w:eastAsia="맑은 고딕"/>
          <w:sz w:val="22"/>
          <w:lang w:val="en-US" w:eastAsia="ko-KR"/>
        </w:rPr>
        <w:t xml:space="preserve"> signals other than paging to the corresponding flexible symbol, UEs calculate their whole PDCCH monitoring occasion with consecutive DL and flexible symbols/slots which are started from first PDCCH monitoring occasion</w:t>
      </w:r>
      <w:r w:rsidR="002F2832">
        <w:rPr>
          <w:rFonts w:eastAsia="맑은 고딕"/>
          <w:sz w:val="22"/>
          <w:lang w:val="en-US" w:eastAsia="ko-KR"/>
        </w:rPr>
        <w:t xml:space="preserve"> and they expect to receive paging PDCCH in there</w:t>
      </w:r>
      <w:r w:rsidR="00B12432" w:rsidRPr="000A5CF1">
        <w:rPr>
          <w:rFonts w:eastAsia="맑은 고딕"/>
          <w:sz w:val="22"/>
          <w:lang w:val="en-US" w:eastAsia="ko-KR"/>
        </w:rPr>
        <w:t>.</w:t>
      </w:r>
      <w:r w:rsidR="002F2832">
        <w:rPr>
          <w:rFonts w:eastAsia="맑은 고딕"/>
          <w:sz w:val="22"/>
          <w:lang w:val="en-US" w:eastAsia="ko-KR"/>
        </w:rPr>
        <w:t xml:space="preserve"> </w:t>
      </w:r>
    </w:p>
    <w:p w:rsidR="00E25B41" w:rsidRDefault="00410B16" w:rsidP="00E25B41">
      <w:pPr>
        <w:spacing w:before="120" w:after="120" w:line="240" w:lineRule="auto"/>
        <w:ind w:left="0" w:firstLine="0"/>
        <w:rPr>
          <w:rFonts w:eastAsia="바탕"/>
          <w:b/>
          <w:i/>
          <w:sz w:val="22"/>
          <w:szCs w:val="22"/>
          <w:lang w:eastAsia="ko-KR"/>
        </w:rPr>
      </w:pPr>
      <w:r>
        <w:rPr>
          <w:rFonts w:eastAsia="바탕"/>
          <w:b/>
          <w:i/>
          <w:sz w:val="22"/>
          <w:szCs w:val="22"/>
          <w:lang w:eastAsia="ko-KR"/>
        </w:rPr>
        <w:t>Observation</w:t>
      </w:r>
      <w:r w:rsidR="00811025">
        <w:rPr>
          <w:rFonts w:eastAsia="바탕"/>
          <w:b/>
          <w:i/>
          <w:sz w:val="22"/>
          <w:szCs w:val="22"/>
          <w:lang w:eastAsia="ko-KR"/>
        </w:rPr>
        <w:t xml:space="preserve"> </w:t>
      </w:r>
      <w:r w:rsidR="00ED07BE">
        <w:rPr>
          <w:rFonts w:eastAsia="바탕"/>
          <w:b/>
          <w:i/>
          <w:sz w:val="22"/>
          <w:szCs w:val="22"/>
          <w:lang w:eastAsia="ko-KR"/>
        </w:rPr>
        <w:t>1</w:t>
      </w:r>
      <w:r w:rsidR="00E25B41" w:rsidRPr="00056ABF">
        <w:rPr>
          <w:rFonts w:eastAsia="바탕"/>
          <w:b/>
          <w:i/>
          <w:sz w:val="22"/>
          <w:szCs w:val="22"/>
          <w:lang w:eastAsia="ko-KR"/>
        </w:rPr>
        <w:t xml:space="preserve">: </w:t>
      </w:r>
    </w:p>
    <w:p w:rsidR="000A5CF1" w:rsidRDefault="00E25B41" w:rsidP="000A5CF1">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In</w:t>
      </w:r>
      <w:r>
        <w:rPr>
          <w:rFonts w:ascii="Times New Roman" w:hAnsi="Times New Roman" w:cs="Times New Roman" w:hint="eastAsia"/>
          <w:sz w:val="22"/>
          <w:szCs w:val="22"/>
        </w:rPr>
        <w:t xml:space="preserve"> the </w:t>
      </w:r>
      <w:r>
        <w:rPr>
          <w:rFonts w:ascii="Times New Roman" w:hAnsi="Times New Roman" w:cs="Times New Roman"/>
          <w:sz w:val="22"/>
          <w:szCs w:val="22"/>
        </w:rPr>
        <w:t>RAN2’s paging related</w:t>
      </w:r>
      <w:r>
        <w:rPr>
          <w:rFonts w:ascii="Times New Roman" w:hAnsi="Times New Roman" w:cs="Times New Roman" w:hint="eastAsia"/>
          <w:sz w:val="22"/>
          <w:szCs w:val="22"/>
        </w:rPr>
        <w:t xml:space="preserve"> agreement such as </w:t>
      </w:r>
      <w:r>
        <w:rPr>
          <w:rFonts w:ascii="Times New Roman" w:hAnsi="Times New Roman" w:cs="Times New Roman"/>
          <w:sz w:val="22"/>
          <w:szCs w:val="22"/>
        </w:rPr>
        <w:t>“</w:t>
      </w:r>
      <w:r w:rsidRPr="00EC66FB">
        <w:rPr>
          <w:rFonts w:ascii="Times New Roman" w:hAnsi="Times New Roman" w:cs="Times New Roman"/>
          <w:sz w:val="22"/>
          <w:szCs w:val="22"/>
        </w:rPr>
        <w:t>useful paging PDCCH monitoring occasion doesn’t conflict with UL slots/symbols”</w:t>
      </w:r>
      <w:r>
        <w:rPr>
          <w:rFonts w:ascii="Times New Roman" w:hAnsi="Times New Roman" w:cs="Times New Roman"/>
          <w:sz w:val="22"/>
          <w:szCs w:val="22"/>
        </w:rPr>
        <w:t xml:space="preserve">, </w:t>
      </w:r>
      <w:r w:rsidRPr="005F44F5">
        <w:rPr>
          <w:rFonts w:ascii="Times New Roman" w:hAnsi="Times New Roman" w:cs="Times New Roman"/>
          <w:sz w:val="22"/>
          <w:szCs w:val="22"/>
        </w:rPr>
        <w:t xml:space="preserve">PDCCH monitoring occasion might be in conflict with RACH </w:t>
      </w:r>
      <w:r w:rsidR="00ED07BE">
        <w:rPr>
          <w:rFonts w:ascii="Times New Roman" w:hAnsi="Times New Roman" w:cs="Times New Roman"/>
          <w:sz w:val="22"/>
          <w:szCs w:val="22"/>
        </w:rPr>
        <w:t>O</w:t>
      </w:r>
      <w:r w:rsidRPr="005F44F5">
        <w:rPr>
          <w:rFonts w:ascii="Times New Roman" w:hAnsi="Times New Roman" w:cs="Times New Roman"/>
          <w:sz w:val="22"/>
          <w:szCs w:val="22"/>
        </w:rPr>
        <w:t>ccasion</w:t>
      </w:r>
      <w:r w:rsidR="00ED07BE">
        <w:rPr>
          <w:rFonts w:ascii="Times New Roman" w:hAnsi="Times New Roman" w:cs="Times New Roman"/>
          <w:sz w:val="22"/>
          <w:szCs w:val="22"/>
        </w:rPr>
        <w:t xml:space="preserve"> (RO)</w:t>
      </w:r>
      <w:r w:rsidR="00655657">
        <w:rPr>
          <w:rFonts w:ascii="Times New Roman" w:hAnsi="Times New Roman" w:cs="Times New Roman"/>
          <w:sz w:val="22"/>
          <w:szCs w:val="22"/>
        </w:rPr>
        <w:t xml:space="preserve"> or other </w:t>
      </w:r>
      <w:r w:rsidR="00ED07BE">
        <w:rPr>
          <w:rFonts w:ascii="Times New Roman" w:hAnsi="Times New Roman" w:cs="Times New Roman"/>
          <w:sz w:val="22"/>
          <w:szCs w:val="22"/>
        </w:rPr>
        <w:t xml:space="preserve">UL </w:t>
      </w:r>
      <w:r w:rsidR="00655657">
        <w:rPr>
          <w:rFonts w:ascii="Times New Roman" w:hAnsi="Times New Roman" w:cs="Times New Roman"/>
          <w:sz w:val="22"/>
          <w:szCs w:val="22"/>
        </w:rPr>
        <w:t>si</w:t>
      </w:r>
      <w:r w:rsidR="000A5CF1">
        <w:rPr>
          <w:rFonts w:ascii="Times New Roman" w:hAnsi="Times New Roman" w:cs="Times New Roman"/>
          <w:sz w:val="22"/>
          <w:szCs w:val="22"/>
        </w:rPr>
        <w:t>g</w:t>
      </w:r>
      <w:r w:rsidR="00655657">
        <w:rPr>
          <w:rFonts w:ascii="Times New Roman" w:hAnsi="Times New Roman" w:cs="Times New Roman"/>
          <w:sz w:val="22"/>
          <w:szCs w:val="22"/>
        </w:rPr>
        <w:t>n</w:t>
      </w:r>
      <w:r w:rsidR="000A5CF1">
        <w:rPr>
          <w:rFonts w:ascii="Times New Roman" w:hAnsi="Times New Roman" w:cs="Times New Roman"/>
          <w:sz w:val="22"/>
          <w:szCs w:val="22"/>
        </w:rPr>
        <w:t>als</w:t>
      </w:r>
      <w:r w:rsidRPr="005F44F5">
        <w:rPr>
          <w:rFonts w:ascii="Times New Roman" w:hAnsi="Times New Roman" w:cs="Times New Roman"/>
          <w:sz w:val="22"/>
          <w:szCs w:val="22"/>
        </w:rPr>
        <w:t xml:space="preserve"> under flexible </w:t>
      </w:r>
      <w:r w:rsidR="00ED07BE">
        <w:rPr>
          <w:rFonts w:ascii="Times New Roman" w:hAnsi="Times New Roman" w:cs="Times New Roman"/>
          <w:sz w:val="22"/>
          <w:szCs w:val="22"/>
        </w:rPr>
        <w:t>resource</w:t>
      </w:r>
      <w:r w:rsidRPr="005F44F5">
        <w:rPr>
          <w:rFonts w:ascii="Times New Roman" w:hAnsi="Times New Roman" w:cs="Times New Roman"/>
          <w:sz w:val="22"/>
          <w:szCs w:val="22"/>
        </w:rPr>
        <w:t>.</w:t>
      </w:r>
    </w:p>
    <w:p w:rsidR="00ED07BE" w:rsidRPr="00ED07BE" w:rsidRDefault="00ED07BE" w:rsidP="00ED07BE">
      <w:pPr>
        <w:spacing w:before="120" w:after="120" w:line="240" w:lineRule="auto"/>
        <w:ind w:left="0" w:firstLine="0"/>
        <w:rPr>
          <w:sz w:val="22"/>
          <w:szCs w:val="22"/>
        </w:rPr>
      </w:pPr>
    </w:p>
    <w:p w:rsidR="00014EC5" w:rsidRPr="00E7194C" w:rsidRDefault="00014EC5" w:rsidP="00014EC5">
      <w:pPr>
        <w:spacing w:before="120" w:after="120" w:line="240" w:lineRule="auto"/>
        <w:ind w:left="0" w:firstLine="0"/>
        <w:rPr>
          <w:rFonts w:eastAsia="바탕"/>
          <w:b/>
          <w:sz w:val="22"/>
          <w:szCs w:val="22"/>
          <w:u w:val="single"/>
          <w:lang w:val="en-US" w:eastAsia="ko-KR"/>
        </w:rPr>
      </w:pPr>
      <w:r>
        <w:rPr>
          <w:b/>
          <w:sz w:val="22"/>
          <w:szCs w:val="22"/>
          <w:u w:val="single"/>
          <w:lang w:val="en-US" w:eastAsia="ko-KR"/>
        </w:rPr>
        <w:t>PF and PO configuration</w:t>
      </w:r>
    </w:p>
    <w:p w:rsidR="001D5BD4" w:rsidRDefault="007E116B" w:rsidP="00326495">
      <w:pPr>
        <w:spacing w:before="120" w:after="120" w:line="240" w:lineRule="auto"/>
        <w:ind w:left="0" w:firstLineChars="50" w:firstLine="110"/>
        <w:rPr>
          <w:rFonts w:eastAsia="맑은 고딕"/>
          <w:sz w:val="22"/>
          <w:lang w:val="en-US" w:eastAsia="ko-KR"/>
        </w:rPr>
      </w:pPr>
      <w:r w:rsidRPr="00C02EF0">
        <w:rPr>
          <w:rFonts w:eastAsia="맑은 고딕"/>
          <w:sz w:val="22"/>
          <w:lang w:val="en-US" w:eastAsia="ko-KR"/>
        </w:rPr>
        <w:t xml:space="preserve">According to the latest </w:t>
      </w:r>
      <w:r w:rsidR="0093093C">
        <w:rPr>
          <w:rFonts w:eastAsia="맑은 고딕"/>
          <w:sz w:val="22"/>
          <w:lang w:val="en-US" w:eastAsia="ko-KR"/>
        </w:rPr>
        <w:t>agreement</w:t>
      </w:r>
      <w:r w:rsidRPr="00C02EF0">
        <w:rPr>
          <w:rFonts w:eastAsia="맑은 고딕"/>
          <w:sz w:val="22"/>
          <w:lang w:val="en-US" w:eastAsia="ko-KR"/>
        </w:rPr>
        <w:t xml:space="preserve"> in RAN2, PF can have up to four POs and first PDCCH monitoring occasion of each PO is explicitly assigned with first_PDCCH-MonitoringOccasionOfPO. </w:t>
      </w:r>
      <w:r w:rsidR="007D00FB" w:rsidRPr="00C02EF0">
        <w:rPr>
          <w:rFonts w:eastAsia="맑은 고딕"/>
          <w:sz w:val="22"/>
          <w:lang w:val="en-US" w:eastAsia="ko-KR"/>
        </w:rPr>
        <w:t xml:space="preserve">In that case, there can be some problems and </w:t>
      </w:r>
      <w:r w:rsidR="00501263">
        <w:rPr>
          <w:rFonts w:eastAsia="맑은 고딕"/>
          <w:sz w:val="22"/>
          <w:lang w:val="en-US" w:eastAsia="ko-KR"/>
        </w:rPr>
        <w:t>it</w:t>
      </w:r>
      <w:r w:rsidR="007D00FB" w:rsidRPr="00C02EF0">
        <w:rPr>
          <w:rFonts w:eastAsia="맑은 고딕"/>
          <w:sz w:val="22"/>
          <w:lang w:val="en-US" w:eastAsia="ko-KR"/>
        </w:rPr>
        <w:t xml:space="preserve"> will</w:t>
      </w:r>
      <w:r w:rsidR="00501263">
        <w:rPr>
          <w:rFonts w:eastAsia="맑은 고딕"/>
          <w:sz w:val="22"/>
          <w:lang w:val="en-US" w:eastAsia="ko-KR"/>
        </w:rPr>
        <w:t xml:space="preserve"> be</w:t>
      </w:r>
      <w:r w:rsidR="007D00FB" w:rsidRPr="00C02EF0">
        <w:rPr>
          <w:rFonts w:eastAsia="맑은 고딕"/>
          <w:sz w:val="22"/>
          <w:lang w:val="en-US" w:eastAsia="ko-KR"/>
        </w:rPr>
        <w:t xml:space="preserve"> discuss</w:t>
      </w:r>
      <w:r w:rsidR="00501263">
        <w:rPr>
          <w:rFonts w:eastAsia="맑은 고딕"/>
          <w:sz w:val="22"/>
          <w:lang w:val="en-US" w:eastAsia="ko-KR"/>
        </w:rPr>
        <w:t>ed</w:t>
      </w:r>
      <w:r w:rsidR="007D00FB" w:rsidRPr="00C02EF0">
        <w:rPr>
          <w:rFonts w:eastAsia="맑은 고딕"/>
          <w:sz w:val="22"/>
          <w:lang w:val="en-US" w:eastAsia="ko-KR"/>
        </w:rPr>
        <w:t xml:space="preserve"> in </w:t>
      </w:r>
      <w:r w:rsidR="00501263">
        <w:rPr>
          <w:rFonts w:eastAsia="맑은 고딕"/>
          <w:sz w:val="22"/>
          <w:lang w:val="en-US" w:eastAsia="ko-KR"/>
        </w:rPr>
        <w:t>this document</w:t>
      </w:r>
      <w:r w:rsidR="007D00FB" w:rsidRPr="00C02EF0">
        <w:rPr>
          <w:rFonts w:eastAsia="맑은 고딕"/>
          <w:sz w:val="22"/>
          <w:lang w:val="en-US" w:eastAsia="ko-KR"/>
        </w:rPr>
        <w:t xml:space="preserve">. Firstly, </w:t>
      </w:r>
      <w:r w:rsidR="007D00FB" w:rsidRPr="00C02EF0">
        <w:rPr>
          <w:rFonts w:eastAsia="맑은 고딕" w:hint="eastAsia"/>
          <w:sz w:val="22"/>
          <w:lang w:val="en-US" w:eastAsia="ko-KR"/>
        </w:rPr>
        <w:t xml:space="preserve">at least, if information about paging information </w:t>
      </w:r>
      <w:r w:rsidR="007D00FB" w:rsidRPr="00C02EF0">
        <w:rPr>
          <w:rFonts w:eastAsia="맑은 고딕"/>
          <w:sz w:val="22"/>
          <w:lang w:val="en-US" w:eastAsia="ko-KR"/>
        </w:rPr>
        <w:t xml:space="preserve">is transmitted through RMSI, each the configured PO is repeated until just before next RMSI transmission. As a result, the beam direction </w:t>
      </w:r>
      <w:r w:rsidR="00C02EF0">
        <w:rPr>
          <w:rFonts w:eastAsia="맑은 고딕"/>
          <w:sz w:val="22"/>
          <w:lang w:val="en-US" w:eastAsia="ko-KR"/>
        </w:rPr>
        <w:t xml:space="preserve">for each PO located </w:t>
      </w:r>
      <w:r w:rsidR="00501263">
        <w:rPr>
          <w:rFonts w:eastAsia="맑은 고딕"/>
          <w:sz w:val="22"/>
          <w:lang w:val="en-US" w:eastAsia="ko-KR"/>
        </w:rPr>
        <w:t xml:space="preserve">before next </w:t>
      </w:r>
      <w:r w:rsidR="00C02EF0" w:rsidRPr="00C02EF0">
        <w:rPr>
          <w:rFonts w:eastAsia="맑은 고딕"/>
          <w:sz w:val="22"/>
          <w:lang w:val="en-US" w:eastAsia="ko-KR"/>
        </w:rPr>
        <w:t>RMSI</w:t>
      </w:r>
      <w:r w:rsidR="00C02EF0">
        <w:rPr>
          <w:rFonts w:eastAsia="맑은 고딕"/>
          <w:sz w:val="22"/>
          <w:lang w:val="en-US" w:eastAsia="ko-KR"/>
        </w:rPr>
        <w:t xml:space="preserve"> </w:t>
      </w:r>
      <w:r w:rsidR="007D00FB" w:rsidRPr="00C02EF0">
        <w:rPr>
          <w:rFonts w:eastAsia="맑은 고딕"/>
          <w:sz w:val="22"/>
          <w:lang w:val="en-US" w:eastAsia="ko-KR"/>
        </w:rPr>
        <w:t>may conflict with</w:t>
      </w:r>
      <w:r w:rsidR="00C02EF0">
        <w:rPr>
          <w:rFonts w:eastAsia="맑은 고딕"/>
          <w:sz w:val="22"/>
          <w:lang w:val="en-US" w:eastAsia="ko-KR"/>
        </w:rPr>
        <w:t xml:space="preserve"> the beam direction for </w:t>
      </w:r>
      <w:r w:rsidR="00D652D1">
        <w:rPr>
          <w:rFonts w:eastAsia="맑은 고딕"/>
          <w:sz w:val="22"/>
          <w:lang w:val="en-US" w:eastAsia="ko-KR"/>
        </w:rPr>
        <w:t xml:space="preserve">next </w:t>
      </w:r>
      <w:r w:rsidR="00C02EF0">
        <w:rPr>
          <w:rFonts w:eastAsia="맑은 고딕"/>
          <w:sz w:val="22"/>
          <w:lang w:val="en-US" w:eastAsia="ko-KR"/>
        </w:rPr>
        <w:t>promised</w:t>
      </w:r>
      <w:r w:rsidR="007D00FB" w:rsidRPr="00C02EF0">
        <w:rPr>
          <w:rFonts w:eastAsia="맑은 고딕"/>
          <w:sz w:val="22"/>
          <w:lang w:val="en-US" w:eastAsia="ko-KR"/>
        </w:rPr>
        <w:t xml:space="preserve"> SS/PBCH block </w:t>
      </w:r>
      <w:r w:rsidR="00C02EF0">
        <w:rPr>
          <w:rFonts w:eastAsia="맑은 고딕"/>
          <w:sz w:val="22"/>
          <w:lang w:val="en-US" w:eastAsia="ko-KR"/>
        </w:rPr>
        <w:t>t</w:t>
      </w:r>
      <w:r w:rsidR="00C02EF0" w:rsidRPr="00C02EF0">
        <w:rPr>
          <w:rFonts w:eastAsia="맑은 고딕" w:hint="eastAsia"/>
          <w:sz w:val="22"/>
          <w:lang w:val="en-US" w:eastAsia="ko-KR"/>
        </w:rPr>
        <w:t>ransmission</w:t>
      </w:r>
      <w:r w:rsidR="00C02EF0" w:rsidRPr="00C02EF0">
        <w:rPr>
          <w:rFonts w:eastAsia="맑은 고딕"/>
          <w:sz w:val="22"/>
          <w:lang w:val="en-US" w:eastAsia="ko-KR"/>
        </w:rPr>
        <w:t>.</w:t>
      </w:r>
      <w:r w:rsidR="00C02EF0">
        <w:rPr>
          <w:rFonts w:eastAsia="맑은 고딕"/>
          <w:sz w:val="22"/>
          <w:lang w:val="en-US" w:eastAsia="ko-KR"/>
        </w:rPr>
        <w:t xml:space="preserve"> On the other hand, at the time of the next SS/PBCH </w:t>
      </w:r>
      <w:r w:rsidR="00C02EF0">
        <w:rPr>
          <w:rFonts w:eastAsia="맑은 고딕"/>
          <w:sz w:val="22"/>
          <w:lang w:val="en-US" w:eastAsia="ko-KR"/>
        </w:rPr>
        <w:lastRenderedPageBreak/>
        <w:t xml:space="preserve">block transmission, the beam direction for </w:t>
      </w:r>
      <w:r w:rsidR="00CF474F">
        <w:rPr>
          <w:rFonts w:eastAsia="맑은 고딕"/>
          <w:sz w:val="22"/>
          <w:lang w:val="en-US" w:eastAsia="ko-KR"/>
        </w:rPr>
        <w:t xml:space="preserve">next </w:t>
      </w:r>
      <w:r w:rsidR="00C02EF0">
        <w:rPr>
          <w:rFonts w:eastAsia="맑은 고딕"/>
          <w:sz w:val="22"/>
          <w:lang w:val="en-US" w:eastAsia="ko-KR"/>
        </w:rPr>
        <w:t xml:space="preserve">SS/PBCH block transmission </w:t>
      </w:r>
      <w:r w:rsidR="00CF474F">
        <w:rPr>
          <w:rFonts w:eastAsia="맑은 고딕"/>
          <w:sz w:val="22"/>
          <w:lang w:val="en-US" w:eastAsia="ko-KR"/>
        </w:rPr>
        <w:t>can</w:t>
      </w:r>
      <w:r w:rsidR="00C02EF0">
        <w:rPr>
          <w:rFonts w:eastAsia="맑은 고딕"/>
          <w:sz w:val="22"/>
          <w:lang w:val="en-US" w:eastAsia="ko-KR"/>
        </w:rPr>
        <w:t xml:space="preserve"> be same </w:t>
      </w:r>
      <w:r w:rsidR="00CF474F">
        <w:rPr>
          <w:rFonts w:eastAsia="맑은 고딕"/>
          <w:sz w:val="22"/>
          <w:lang w:val="en-US" w:eastAsia="ko-KR"/>
        </w:rPr>
        <w:t>as beam direction for</w:t>
      </w:r>
      <w:r w:rsidR="00C02EF0">
        <w:rPr>
          <w:rFonts w:eastAsia="맑은 고딕"/>
          <w:sz w:val="22"/>
          <w:lang w:val="en-US" w:eastAsia="ko-KR"/>
        </w:rPr>
        <w:t xml:space="preserve"> the c</w:t>
      </w:r>
      <w:r w:rsidR="00CF474F">
        <w:rPr>
          <w:rFonts w:eastAsia="맑은 고딕"/>
          <w:sz w:val="22"/>
          <w:lang w:val="en-US" w:eastAsia="ko-KR"/>
        </w:rPr>
        <w:t>onfigure</w:t>
      </w:r>
      <w:r w:rsidR="001D5BD4">
        <w:rPr>
          <w:rFonts w:eastAsia="맑은 고딕"/>
          <w:sz w:val="22"/>
          <w:lang w:val="en-US" w:eastAsia="ko-KR"/>
        </w:rPr>
        <w:t xml:space="preserve">d PO with previous RMSI or not. </w:t>
      </w:r>
      <w:r w:rsidR="001D5BD4" w:rsidRPr="000A5CF1">
        <w:rPr>
          <w:rFonts w:eastAsia="맑은 고딕"/>
          <w:sz w:val="22"/>
          <w:lang w:val="en-US" w:eastAsia="ko-KR"/>
        </w:rPr>
        <w:t xml:space="preserve">The example of this problem is shown in figure </w:t>
      </w:r>
      <w:r w:rsidR="000A5CF1" w:rsidRPr="000A5CF1">
        <w:rPr>
          <w:rFonts w:eastAsia="맑은 고딕"/>
          <w:sz w:val="22"/>
          <w:lang w:val="en-US" w:eastAsia="ko-KR"/>
        </w:rPr>
        <w:t>1</w:t>
      </w:r>
      <w:r w:rsidR="001D5BD4" w:rsidRPr="000A5CF1">
        <w:rPr>
          <w:rFonts w:eastAsia="맑은 고딕"/>
          <w:sz w:val="22"/>
          <w:lang w:val="en-US" w:eastAsia="ko-KR"/>
        </w:rPr>
        <w:t xml:space="preserve">. </w:t>
      </w:r>
    </w:p>
    <w:p w:rsidR="00ED07BE" w:rsidRPr="000A5CF1" w:rsidRDefault="00ED07BE" w:rsidP="00326495">
      <w:pPr>
        <w:spacing w:before="120" w:after="120" w:line="240" w:lineRule="auto"/>
        <w:ind w:left="0" w:firstLineChars="50" w:firstLine="110"/>
        <w:rPr>
          <w:rFonts w:eastAsia="맑은 고딕"/>
          <w:sz w:val="22"/>
          <w:lang w:val="en-US" w:eastAsia="ko-KR"/>
        </w:rPr>
      </w:pPr>
    </w:p>
    <w:p w:rsidR="0093093C" w:rsidRPr="000A5CF1" w:rsidRDefault="0093093C" w:rsidP="001D5BD4">
      <w:pPr>
        <w:spacing w:before="120" w:after="120" w:line="240" w:lineRule="auto"/>
        <w:ind w:left="0" w:firstLineChars="100" w:firstLine="200"/>
        <w:jc w:val="center"/>
      </w:pPr>
      <w:r w:rsidRPr="000A5CF1">
        <w:object w:dxaOrig="8522" w:dyaOrig="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124.4pt" o:ole="">
            <v:imagedata r:id="rId8" o:title=""/>
          </v:shape>
          <o:OLEObject Type="Embed" ProgID="Visio.Drawing.11" ShapeID="_x0000_i1025" DrawAspect="Content" ObjectID="_1602690616" r:id="rId9"/>
        </w:object>
      </w:r>
    </w:p>
    <w:p w:rsidR="001D5BD4" w:rsidRPr="000A5CF1" w:rsidRDefault="001D5BD4" w:rsidP="001D5BD4">
      <w:pPr>
        <w:spacing w:before="120" w:after="120" w:line="240" w:lineRule="auto"/>
        <w:ind w:left="0" w:firstLineChars="100" w:firstLine="220"/>
        <w:jc w:val="center"/>
        <w:rPr>
          <w:rFonts w:eastAsiaTheme="minorEastAsia"/>
          <w:b/>
          <w:sz w:val="22"/>
          <w:szCs w:val="22"/>
          <w:lang w:val="en-US" w:eastAsia="ko-KR"/>
        </w:rPr>
      </w:pPr>
      <w:r w:rsidRPr="000A5CF1">
        <w:rPr>
          <w:rFonts w:eastAsiaTheme="minorEastAsia" w:hint="eastAsia"/>
          <w:b/>
          <w:sz w:val="22"/>
          <w:szCs w:val="22"/>
          <w:lang w:eastAsia="ko-KR"/>
        </w:rPr>
        <w:t xml:space="preserve">Figure </w:t>
      </w:r>
      <w:r w:rsidR="000A5CF1">
        <w:rPr>
          <w:rFonts w:eastAsiaTheme="minorEastAsia" w:hint="eastAsia"/>
          <w:b/>
          <w:sz w:val="22"/>
          <w:szCs w:val="22"/>
          <w:lang w:eastAsia="ko-KR"/>
        </w:rPr>
        <w:t>1</w:t>
      </w:r>
      <w:r w:rsidRPr="000A5CF1">
        <w:rPr>
          <w:rFonts w:eastAsiaTheme="minorEastAsia" w:hint="eastAsia"/>
          <w:b/>
          <w:sz w:val="22"/>
          <w:szCs w:val="22"/>
          <w:lang w:eastAsia="ko-KR"/>
        </w:rPr>
        <w:t xml:space="preserve">. The example of </w:t>
      </w:r>
      <w:r w:rsidR="006458B5" w:rsidRPr="000A5CF1">
        <w:rPr>
          <w:rFonts w:eastAsiaTheme="minorEastAsia"/>
          <w:b/>
          <w:sz w:val="22"/>
          <w:szCs w:val="22"/>
          <w:lang w:eastAsia="ko-KR"/>
        </w:rPr>
        <w:t>beam confliction in accordance with specific configuration.</w:t>
      </w:r>
    </w:p>
    <w:p w:rsidR="00ED07BE" w:rsidRDefault="00ED07BE" w:rsidP="00337A9E">
      <w:pPr>
        <w:spacing w:before="120" w:after="120" w:line="240" w:lineRule="auto"/>
        <w:ind w:left="0" w:firstLineChars="50" w:firstLine="110"/>
        <w:rPr>
          <w:rFonts w:eastAsia="맑은 고딕"/>
          <w:sz w:val="22"/>
          <w:lang w:val="en-US" w:eastAsia="ko-KR"/>
        </w:rPr>
      </w:pPr>
    </w:p>
    <w:p w:rsidR="001D5BD4" w:rsidRPr="000A5CF1" w:rsidRDefault="00497BBF" w:rsidP="00337A9E">
      <w:pPr>
        <w:spacing w:before="120" w:after="120" w:line="240" w:lineRule="auto"/>
        <w:ind w:left="0" w:firstLineChars="50" w:firstLine="110"/>
        <w:rPr>
          <w:rFonts w:eastAsia="맑은 고딕"/>
          <w:sz w:val="22"/>
          <w:lang w:val="en-US" w:eastAsia="ko-KR"/>
        </w:rPr>
      </w:pPr>
      <w:r w:rsidRPr="000A5CF1">
        <w:rPr>
          <w:rFonts w:eastAsia="맑은 고딕"/>
          <w:sz w:val="22"/>
          <w:lang w:val="en-US" w:eastAsia="ko-KR"/>
        </w:rPr>
        <w:t>In the</w:t>
      </w:r>
      <w:r w:rsidR="006458B5" w:rsidRPr="000A5CF1">
        <w:rPr>
          <w:rFonts w:eastAsia="맑은 고딕"/>
          <w:sz w:val="22"/>
          <w:lang w:val="en-US" w:eastAsia="ko-KR"/>
        </w:rPr>
        <w:t xml:space="preserve"> first PO in the PF#2</w:t>
      </w:r>
      <w:r w:rsidRPr="000A5CF1">
        <w:rPr>
          <w:rFonts w:eastAsia="맑은 고딕"/>
          <w:sz w:val="22"/>
          <w:lang w:val="en-US" w:eastAsia="ko-KR"/>
        </w:rPr>
        <w:t>, there can</w:t>
      </w:r>
      <w:r w:rsidR="00337A9E" w:rsidRPr="000A5CF1">
        <w:rPr>
          <w:rFonts w:eastAsia="맑은 고딕"/>
          <w:sz w:val="22"/>
          <w:lang w:val="en-US" w:eastAsia="ko-KR"/>
        </w:rPr>
        <w:t xml:space="preserve"> be conflict</w:t>
      </w:r>
      <w:r w:rsidRPr="000A5CF1">
        <w:rPr>
          <w:rFonts w:eastAsia="맑은 고딕"/>
          <w:sz w:val="22"/>
          <w:lang w:val="en-US" w:eastAsia="ko-KR"/>
        </w:rPr>
        <w:t xml:space="preserve"> </w:t>
      </w:r>
      <w:r w:rsidR="00337A9E" w:rsidRPr="000A5CF1">
        <w:rPr>
          <w:rFonts w:eastAsia="맑은 고딕"/>
          <w:sz w:val="22"/>
          <w:lang w:val="en-US" w:eastAsia="ko-KR"/>
        </w:rPr>
        <w:t>between</w:t>
      </w:r>
      <w:r w:rsidRPr="000A5CF1">
        <w:rPr>
          <w:rFonts w:eastAsia="맑은 고딕"/>
          <w:sz w:val="22"/>
          <w:lang w:val="en-US" w:eastAsia="ko-KR"/>
        </w:rPr>
        <w:t xml:space="preserve"> beam direction for paging and direction for SSB1 or SSB2</w:t>
      </w:r>
      <w:r w:rsidR="006458B5" w:rsidRPr="000A5CF1">
        <w:rPr>
          <w:rFonts w:eastAsia="맑은 고딕"/>
          <w:sz w:val="22"/>
          <w:lang w:val="en-US" w:eastAsia="ko-KR"/>
        </w:rPr>
        <w:t xml:space="preserve"> under the assumptions that</w:t>
      </w:r>
      <w:r w:rsidR="00BA3253" w:rsidRPr="000A5CF1">
        <w:rPr>
          <w:rFonts w:eastAsia="맑은 고딕"/>
          <w:sz w:val="22"/>
          <w:lang w:val="en-US" w:eastAsia="ko-KR"/>
        </w:rPr>
        <w:t xml:space="preserve"> periodicity of SSB and RMSI are 20 and 80 msec respectively, carrier frequency is below 3GHz, SCS for SSB and CORESET are equally 15kHz and paging cycle and the number of POs in PF (ns) are oneT and 4 respectively.</w:t>
      </w:r>
    </w:p>
    <w:p w:rsidR="00C02EF0" w:rsidRPr="00D652D1" w:rsidRDefault="00CF474F" w:rsidP="00326495">
      <w:pPr>
        <w:spacing w:before="120" w:after="120" w:line="240" w:lineRule="auto"/>
        <w:ind w:left="0" w:firstLineChars="50" w:firstLine="110"/>
        <w:rPr>
          <w:rFonts w:eastAsia="맑은 고딕"/>
          <w:sz w:val="22"/>
          <w:lang w:val="en-US" w:eastAsia="ko-KR"/>
        </w:rPr>
      </w:pPr>
      <w:r>
        <w:rPr>
          <w:rFonts w:eastAsia="맑은 고딕"/>
          <w:sz w:val="22"/>
          <w:lang w:val="en-US" w:eastAsia="ko-KR"/>
        </w:rPr>
        <w:t xml:space="preserve">As a result, if the </w:t>
      </w:r>
      <w:r w:rsidR="00D652D1">
        <w:rPr>
          <w:rFonts w:eastAsia="맑은 고딕"/>
          <w:sz w:val="22"/>
          <w:lang w:val="en-US" w:eastAsia="ko-KR"/>
        </w:rPr>
        <w:t xml:space="preserve">latest </w:t>
      </w:r>
      <w:r>
        <w:rPr>
          <w:rFonts w:eastAsia="맑은 고딕"/>
          <w:sz w:val="22"/>
          <w:lang w:val="en-US" w:eastAsia="ko-KR"/>
        </w:rPr>
        <w:t xml:space="preserve">agreement discussed in RAN2 is applied, </w:t>
      </w:r>
      <w:r w:rsidR="00501263">
        <w:rPr>
          <w:rFonts w:eastAsia="맑은 고딕"/>
          <w:sz w:val="22"/>
          <w:lang w:val="en-US" w:eastAsia="ko-KR"/>
        </w:rPr>
        <w:t>the network should consider beam direction between SS/PBCH block and PDCCH monitoring for paging before transmission</w:t>
      </w:r>
      <w:r w:rsidR="00D652D1">
        <w:rPr>
          <w:rFonts w:eastAsia="맑은 고딕"/>
          <w:sz w:val="22"/>
          <w:lang w:val="en-US" w:eastAsia="ko-KR"/>
        </w:rPr>
        <w:t xml:space="preserve"> of information related to</w:t>
      </w:r>
      <w:r w:rsidR="00501263">
        <w:rPr>
          <w:rFonts w:eastAsia="맑은 고딕"/>
          <w:sz w:val="22"/>
          <w:lang w:val="en-US" w:eastAsia="ko-KR"/>
        </w:rPr>
        <w:t xml:space="preserve"> paging.</w:t>
      </w:r>
    </w:p>
    <w:p w:rsidR="00D652D1" w:rsidRPr="00D652D1" w:rsidRDefault="00337A9E" w:rsidP="00D652D1">
      <w:pPr>
        <w:spacing w:before="120" w:after="120" w:line="240" w:lineRule="auto"/>
        <w:ind w:left="0" w:firstLine="0"/>
        <w:rPr>
          <w:rFonts w:eastAsia="바탕"/>
          <w:b/>
          <w:i/>
          <w:sz w:val="22"/>
          <w:szCs w:val="22"/>
          <w:lang w:eastAsia="ko-KR"/>
        </w:rPr>
      </w:pPr>
      <w:r>
        <w:rPr>
          <w:rFonts w:eastAsia="바탕"/>
          <w:b/>
          <w:i/>
          <w:sz w:val="22"/>
          <w:szCs w:val="22"/>
          <w:lang w:eastAsia="ko-KR"/>
        </w:rPr>
        <w:t>Observation</w:t>
      </w:r>
      <w:r w:rsidR="00811025">
        <w:rPr>
          <w:rFonts w:eastAsia="바탕"/>
          <w:b/>
          <w:i/>
          <w:sz w:val="22"/>
          <w:szCs w:val="22"/>
          <w:lang w:eastAsia="ko-KR"/>
        </w:rPr>
        <w:t xml:space="preserve"> </w:t>
      </w:r>
      <w:r w:rsidR="00ED07BE">
        <w:rPr>
          <w:rFonts w:eastAsia="바탕"/>
          <w:b/>
          <w:i/>
          <w:sz w:val="22"/>
          <w:szCs w:val="22"/>
          <w:lang w:eastAsia="ko-KR"/>
        </w:rPr>
        <w:t>2</w:t>
      </w:r>
      <w:r w:rsidR="00D652D1" w:rsidRPr="00D652D1">
        <w:rPr>
          <w:rFonts w:eastAsia="바탕"/>
          <w:b/>
          <w:i/>
          <w:sz w:val="22"/>
          <w:szCs w:val="22"/>
          <w:lang w:eastAsia="ko-KR"/>
        </w:rPr>
        <w:t>:</w:t>
      </w:r>
    </w:p>
    <w:p w:rsidR="00D652D1" w:rsidRPr="00D652D1" w:rsidRDefault="00D652D1" w:rsidP="00D652D1">
      <w:pPr>
        <w:pStyle w:val="ae"/>
        <w:numPr>
          <w:ilvl w:val="0"/>
          <w:numId w:val="7"/>
        </w:numPr>
        <w:spacing w:before="120" w:after="120" w:line="240" w:lineRule="auto"/>
        <w:ind w:leftChars="0"/>
        <w:rPr>
          <w:rFonts w:ascii="Times New Roman" w:hAnsi="Times New Roman" w:cs="Times New Roman"/>
          <w:sz w:val="22"/>
          <w:szCs w:val="22"/>
        </w:rPr>
      </w:pPr>
      <w:bookmarkStart w:id="3" w:name="_GoBack"/>
      <w:bookmarkEnd w:id="3"/>
      <w:r>
        <w:rPr>
          <w:rFonts w:ascii="Times New Roman" w:hAnsi="Times New Roman" w:cs="Times New Roman"/>
          <w:sz w:val="22"/>
          <w:szCs w:val="22"/>
        </w:rPr>
        <w:t>I</w:t>
      </w:r>
      <w:r w:rsidRPr="00D652D1">
        <w:rPr>
          <w:rFonts w:ascii="Times New Roman" w:hAnsi="Times New Roman" w:cs="Times New Roman"/>
          <w:sz w:val="22"/>
          <w:szCs w:val="22"/>
        </w:rPr>
        <w:t>f the latest agreement discussed in RAN2 is applied, the beam direction for each PO located before next RMSI may conflict with the beam direction for</w:t>
      </w:r>
      <w:r>
        <w:rPr>
          <w:rFonts w:ascii="Times New Roman" w:hAnsi="Times New Roman" w:cs="Times New Roman"/>
          <w:sz w:val="22"/>
          <w:szCs w:val="22"/>
        </w:rPr>
        <w:t xml:space="preserve"> next </w:t>
      </w:r>
      <w:r w:rsidRPr="00D652D1">
        <w:rPr>
          <w:rFonts w:ascii="Times New Roman" w:hAnsi="Times New Roman" w:cs="Times New Roman"/>
          <w:sz w:val="22"/>
          <w:szCs w:val="22"/>
        </w:rPr>
        <w:t>promised SS/PBCH block t</w:t>
      </w:r>
      <w:r w:rsidRPr="00D652D1">
        <w:rPr>
          <w:rFonts w:ascii="Times New Roman" w:hAnsi="Times New Roman" w:cs="Times New Roman" w:hint="eastAsia"/>
          <w:sz w:val="22"/>
          <w:szCs w:val="22"/>
        </w:rPr>
        <w:t>ransmission</w:t>
      </w:r>
      <w:r w:rsidRPr="00D652D1">
        <w:rPr>
          <w:rFonts w:ascii="Times New Roman" w:hAnsi="Times New Roman" w:cs="Times New Roman"/>
          <w:sz w:val="22"/>
          <w:szCs w:val="22"/>
        </w:rPr>
        <w:t>.</w:t>
      </w:r>
    </w:p>
    <w:p w:rsidR="00D652D1" w:rsidRPr="00D652D1" w:rsidRDefault="00337A9E" w:rsidP="00D652D1">
      <w:pPr>
        <w:spacing w:before="120" w:after="120" w:line="240" w:lineRule="auto"/>
        <w:ind w:left="0" w:firstLine="0"/>
        <w:rPr>
          <w:rFonts w:eastAsia="바탕"/>
          <w:b/>
          <w:i/>
          <w:sz w:val="22"/>
          <w:szCs w:val="22"/>
          <w:lang w:eastAsia="ko-KR"/>
        </w:rPr>
      </w:pPr>
      <w:r>
        <w:rPr>
          <w:rFonts w:eastAsia="바탕"/>
          <w:b/>
          <w:i/>
          <w:sz w:val="22"/>
          <w:szCs w:val="22"/>
          <w:lang w:eastAsia="ko-KR"/>
        </w:rPr>
        <w:t>Observation</w:t>
      </w:r>
      <w:r w:rsidR="00811025">
        <w:rPr>
          <w:rFonts w:eastAsia="바탕"/>
          <w:b/>
          <w:i/>
          <w:sz w:val="22"/>
          <w:szCs w:val="22"/>
          <w:lang w:eastAsia="ko-KR"/>
        </w:rPr>
        <w:t xml:space="preserve"> </w:t>
      </w:r>
      <w:r w:rsidR="00ED07BE">
        <w:rPr>
          <w:rFonts w:eastAsia="바탕"/>
          <w:b/>
          <w:i/>
          <w:sz w:val="22"/>
          <w:szCs w:val="22"/>
          <w:lang w:eastAsia="ko-KR"/>
        </w:rPr>
        <w:t>3</w:t>
      </w:r>
      <w:r w:rsidR="00D652D1">
        <w:rPr>
          <w:rFonts w:eastAsia="바탕"/>
          <w:b/>
          <w:i/>
          <w:sz w:val="22"/>
          <w:szCs w:val="22"/>
          <w:lang w:eastAsia="ko-KR"/>
        </w:rPr>
        <w:t>:</w:t>
      </w:r>
      <w:r w:rsidR="00D652D1" w:rsidRPr="00D652D1">
        <w:rPr>
          <w:rFonts w:eastAsia="바탕"/>
          <w:b/>
          <w:i/>
          <w:sz w:val="22"/>
          <w:szCs w:val="22"/>
          <w:lang w:eastAsia="ko-KR"/>
        </w:rPr>
        <w:t xml:space="preserve"> </w:t>
      </w:r>
    </w:p>
    <w:p w:rsidR="00D652D1" w:rsidRDefault="00D652D1" w:rsidP="00D652D1">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T</w:t>
      </w:r>
      <w:r w:rsidRPr="00D652D1">
        <w:rPr>
          <w:rFonts w:ascii="Times New Roman" w:hAnsi="Times New Roman" w:cs="Times New Roman"/>
          <w:sz w:val="22"/>
          <w:szCs w:val="22"/>
        </w:rPr>
        <w:t xml:space="preserve">he network should consider beam direction between SS/PBCH block and PDCCH monitoring for paging before transmission of information related </w:t>
      </w:r>
      <w:r>
        <w:rPr>
          <w:rFonts w:ascii="Times New Roman" w:hAnsi="Times New Roman" w:cs="Times New Roman"/>
          <w:sz w:val="22"/>
          <w:szCs w:val="22"/>
        </w:rPr>
        <w:t>to</w:t>
      </w:r>
      <w:r w:rsidRPr="00D652D1">
        <w:rPr>
          <w:rFonts w:ascii="Times New Roman" w:hAnsi="Times New Roman" w:cs="Times New Roman"/>
          <w:sz w:val="22"/>
          <w:szCs w:val="22"/>
        </w:rPr>
        <w:t xml:space="preserve"> paging.</w:t>
      </w:r>
    </w:p>
    <w:p w:rsidR="00326495" w:rsidRPr="00326495" w:rsidRDefault="00326495" w:rsidP="00326495">
      <w:pPr>
        <w:spacing w:before="120" w:after="120" w:line="240" w:lineRule="auto"/>
        <w:ind w:left="400" w:firstLine="0"/>
        <w:rPr>
          <w:sz w:val="22"/>
          <w:szCs w:val="22"/>
        </w:rPr>
      </w:pPr>
    </w:p>
    <w:p w:rsidR="00C12ECA" w:rsidRPr="008C5815" w:rsidRDefault="005B65CB" w:rsidP="00326495">
      <w:pPr>
        <w:spacing w:before="120" w:after="120" w:line="240" w:lineRule="auto"/>
        <w:ind w:left="0" w:firstLine="0"/>
        <w:rPr>
          <w:rFonts w:eastAsia="맑은 고딕"/>
          <w:sz w:val="22"/>
          <w:lang w:val="en-US" w:eastAsia="ko-KR"/>
        </w:rPr>
      </w:pPr>
      <w:r>
        <w:rPr>
          <w:rFonts w:eastAsia="맑은 고딕" w:hint="eastAsia"/>
          <w:sz w:val="22"/>
          <w:lang w:val="en-US" w:eastAsia="ko-KR"/>
        </w:rPr>
        <w:t>Secondly,</w:t>
      </w:r>
      <w:r>
        <w:rPr>
          <w:rFonts w:eastAsia="맑은 고딕"/>
          <w:sz w:val="22"/>
          <w:lang w:val="en-US" w:eastAsia="ko-KR"/>
        </w:rPr>
        <w:t xml:space="preserve"> in TDD system, it is agreed that NR supports </w:t>
      </w:r>
      <w:r w:rsidRPr="005B65CB">
        <w:rPr>
          <w:rFonts w:eastAsia="맑은 고딕"/>
          <w:sz w:val="22"/>
          <w:lang w:val="en-US" w:eastAsia="ko-KR"/>
        </w:rPr>
        <w:t>2 concatenated DL-unknown-UL periodicity</w:t>
      </w:r>
      <w:r>
        <w:rPr>
          <w:rFonts w:eastAsia="맑은 고딕"/>
          <w:sz w:val="22"/>
          <w:lang w:val="en-US" w:eastAsia="ko-KR"/>
        </w:rPr>
        <w:t xml:space="preserve"> and the periodicity is composed of first periodicity (</w:t>
      </w:r>
      <w:r w:rsidR="00725546">
        <w:rPr>
          <w:rFonts w:eastAsia="맑은 고딕"/>
          <w:sz w:val="22"/>
          <w:lang w:val="en-US" w:eastAsia="ko-KR"/>
        </w:rPr>
        <w:t>X) and second periodicity (Y</w:t>
      </w:r>
      <w:r>
        <w:rPr>
          <w:rFonts w:eastAsia="맑은 고딕"/>
          <w:sz w:val="22"/>
          <w:lang w:val="en-US" w:eastAsia="ko-KR"/>
        </w:rPr>
        <w:t xml:space="preserve">). Additionally, each X and Y may have </w:t>
      </w:r>
      <w:r w:rsidRPr="005B65CB">
        <w:rPr>
          <w:rFonts w:eastAsia="맑은 고딕"/>
          <w:sz w:val="22"/>
          <w:lang w:val="en-US" w:eastAsia="ko-KR"/>
        </w:rPr>
        <w:t>{0.5, 0.625, 1, 1.25, 2, 2.5, 5, 10} ms</w:t>
      </w:r>
      <w:r>
        <w:rPr>
          <w:rFonts w:eastAsia="맑은 고딕"/>
          <w:sz w:val="22"/>
          <w:lang w:val="en-US" w:eastAsia="ko-KR"/>
        </w:rPr>
        <w:t>. That is, even though the entire periodicity</w:t>
      </w:r>
      <w:r w:rsidR="00725546">
        <w:rPr>
          <w:rFonts w:eastAsia="맑은 고딕"/>
          <w:sz w:val="22"/>
          <w:lang w:val="en-US" w:eastAsia="ko-KR"/>
        </w:rPr>
        <w:t>(X+Y)</w:t>
      </w:r>
      <w:r>
        <w:rPr>
          <w:rFonts w:eastAsia="맑은 고딕"/>
          <w:sz w:val="22"/>
          <w:lang w:val="en-US" w:eastAsia="ko-KR"/>
        </w:rPr>
        <w:t xml:space="preserve"> may have 20ms, </w:t>
      </w:r>
      <w:r w:rsidR="00725546">
        <w:rPr>
          <w:rFonts w:eastAsia="맑은 고딕"/>
          <w:sz w:val="22"/>
          <w:lang w:val="en-US" w:eastAsia="ko-KR"/>
        </w:rPr>
        <w:t xml:space="preserve">each odd/ even frame may have a different slot/symbol pattern. As a result, it can be impossible to configure </w:t>
      </w:r>
      <w:r w:rsidR="0037412A">
        <w:rPr>
          <w:rFonts w:eastAsia="맑은 고딕"/>
          <w:sz w:val="22"/>
          <w:lang w:val="en-US" w:eastAsia="ko-KR"/>
        </w:rPr>
        <w:t xml:space="preserve">every </w:t>
      </w:r>
      <w:r w:rsidR="00725546">
        <w:rPr>
          <w:rFonts w:eastAsia="맑은 고딕"/>
          <w:sz w:val="22"/>
          <w:lang w:val="en-US" w:eastAsia="ko-KR"/>
        </w:rPr>
        <w:t>PO</w:t>
      </w:r>
      <w:r w:rsidR="0037412A">
        <w:rPr>
          <w:rFonts w:eastAsia="맑은 고딕"/>
          <w:sz w:val="22"/>
          <w:lang w:val="en-US" w:eastAsia="ko-KR"/>
        </w:rPr>
        <w:t>s</w:t>
      </w:r>
      <w:r w:rsidR="00725546">
        <w:rPr>
          <w:rFonts w:eastAsia="맑은 고딕"/>
          <w:sz w:val="22"/>
          <w:lang w:val="en-US" w:eastAsia="ko-KR"/>
        </w:rPr>
        <w:t xml:space="preserve"> </w:t>
      </w:r>
      <w:r w:rsidR="004A18B3">
        <w:rPr>
          <w:rFonts w:eastAsia="맑은 고딕"/>
          <w:sz w:val="22"/>
          <w:lang w:val="en-US" w:eastAsia="ko-KR"/>
        </w:rPr>
        <w:t>with</w:t>
      </w:r>
      <w:r w:rsidR="00725546">
        <w:rPr>
          <w:rFonts w:eastAsia="맑은 고딕"/>
          <w:sz w:val="22"/>
          <w:lang w:val="en-US" w:eastAsia="ko-KR"/>
        </w:rPr>
        <w:t xml:space="preserve"> one common parameter (</w:t>
      </w:r>
      <w:r w:rsidR="00725546" w:rsidRPr="00725546">
        <w:rPr>
          <w:rFonts w:eastAsia="바탕"/>
          <w:i/>
          <w:szCs w:val="22"/>
          <w:u w:val="single"/>
          <w:lang w:val="en-US" w:eastAsia="ko-KR"/>
        </w:rPr>
        <w:t>first_PDCCH-MonitoringOccasionOfPO</w:t>
      </w:r>
      <w:r w:rsidR="00725546">
        <w:rPr>
          <w:rFonts w:eastAsia="바탕"/>
          <w:b/>
          <w:szCs w:val="22"/>
          <w:lang w:val="en-US" w:eastAsia="ko-KR"/>
        </w:rPr>
        <w:t xml:space="preserve">) </w:t>
      </w:r>
      <w:r w:rsidR="00725546" w:rsidRPr="00725546">
        <w:rPr>
          <w:rFonts w:eastAsia="맑은 고딕"/>
          <w:sz w:val="22"/>
          <w:lang w:val="en-US" w:eastAsia="ko-KR"/>
        </w:rPr>
        <w:t>since even and odd frame has different DL/Flexible/UL symbol format.</w:t>
      </w:r>
      <w:r w:rsidR="00725546">
        <w:rPr>
          <w:rFonts w:eastAsia="맑은 고딕"/>
          <w:sz w:val="22"/>
          <w:lang w:val="en-US" w:eastAsia="ko-KR"/>
        </w:rPr>
        <w:t xml:space="preserve"> </w:t>
      </w:r>
      <w:r w:rsidR="002B7F56">
        <w:rPr>
          <w:rFonts w:eastAsia="맑은 고딕"/>
          <w:sz w:val="22"/>
          <w:lang w:val="en-US" w:eastAsia="ko-KR"/>
        </w:rPr>
        <w:t>T</w:t>
      </w:r>
      <w:r w:rsidR="00C12ECA">
        <w:rPr>
          <w:rFonts w:eastAsia="맑은 고딕"/>
          <w:sz w:val="22"/>
          <w:lang w:val="en-US" w:eastAsia="ko-KR"/>
        </w:rPr>
        <w:t xml:space="preserve">he easiest way to solve this problem that network </w:t>
      </w:r>
      <w:r w:rsidR="002B5AF9">
        <w:rPr>
          <w:rFonts w:eastAsia="맑은 고딕"/>
          <w:sz w:val="22"/>
          <w:lang w:val="en-US" w:eastAsia="ko-KR"/>
        </w:rPr>
        <w:t>would</w:t>
      </w:r>
      <w:r w:rsidR="00C12ECA">
        <w:rPr>
          <w:rFonts w:eastAsia="맑은 고딕"/>
          <w:sz w:val="22"/>
          <w:lang w:val="en-US" w:eastAsia="ko-KR"/>
        </w:rPr>
        <w:t xml:space="preserve"> allocate POs which have same location on both </w:t>
      </w:r>
      <w:r w:rsidR="002B5AF9">
        <w:rPr>
          <w:rFonts w:eastAsia="맑은 고딕"/>
          <w:sz w:val="22"/>
          <w:lang w:val="en-US" w:eastAsia="ko-KR"/>
        </w:rPr>
        <w:t>odd/even frame</w:t>
      </w:r>
      <w:r w:rsidR="00282942">
        <w:rPr>
          <w:rFonts w:eastAsia="맑은 고딕"/>
          <w:sz w:val="22"/>
          <w:lang w:val="en-US" w:eastAsia="ko-KR"/>
        </w:rPr>
        <w:t>. I</w:t>
      </w:r>
      <w:r w:rsidR="002B5AF9">
        <w:rPr>
          <w:rFonts w:eastAsia="맑은 고딕"/>
          <w:sz w:val="22"/>
          <w:lang w:val="en-US" w:eastAsia="ko-KR"/>
        </w:rPr>
        <w:t>t needs to be capture</w:t>
      </w:r>
      <w:r w:rsidR="00282942">
        <w:rPr>
          <w:rFonts w:eastAsia="맑은 고딕"/>
          <w:sz w:val="22"/>
          <w:lang w:val="en-US" w:eastAsia="ko-KR"/>
        </w:rPr>
        <w:t>d</w:t>
      </w:r>
      <w:r w:rsidR="002B5AF9">
        <w:rPr>
          <w:rFonts w:eastAsia="맑은 고딕"/>
          <w:sz w:val="22"/>
          <w:lang w:val="en-US" w:eastAsia="ko-KR"/>
        </w:rPr>
        <w:t xml:space="preserve"> in specification.</w:t>
      </w:r>
    </w:p>
    <w:p w:rsidR="0037412A" w:rsidRPr="00D652D1" w:rsidRDefault="0037412A" w:rsidP="0037412A">
      <w:pPr>
        <w:spacing w:before="120" w:after="120" w:line="240" w:lineRule="auto"/>
        <w:ind w:left="0" w:firstLine="0"/>
        <w:rPr>
          <w:rFonts w:eastAsia="바탕"/>
          <w:b/>
          <w:i/>
          <w:sz w:val="22"/>
          <w:szCs w:val="22"/>
          <w:lang w:eastAsia="ko-KR"/>
        </w:rPr>
      </w:pPr>
      <w:r w:rsidRPr="00D652D1">
        <w:rPr>
          <w:rFonts w:eastAsia="바탕"/>
          <w:b/>
          <w:i/>
          <w:sz w:val="22"/>
          <w:szCs w:val="22"/>
          <w:lang w:eastAsia="ko-KR"/>
        </w:rPr>
        <w:t xml:space="preserve">Observation </w:t>
      </w:r>
      <w:r w:rsidR="00ED07BE">
        <w:rPr>
          <w:rFonts w:eastAsia="바탕"/>
          <w:b/>
          <w:i/>
          <w:sz w:val="22"/>
          <w:szCs w:val="22"/>
          <w:lang w:eastAsia="ko-KR"/>
        </w:rPr>
        <w:t>4</w:t>
      </w:r>
      <w:r w:rsidRPr="00D652D1">
        <w:rPr>
          <w:rFonts w:eastAsia="바탕"/>
          <w:b/>
          <w:i/>
          <w:sz w:val="22"/>
          <w:szCs w:val="22"/>
          <w:lang w:eastAsia="ko-KR"/>
        </w:rPr>
        <w:t>:</w:t>
      </w:r>
    </w:p>
    <w:p w:rsidR="00C12ECA" w:rsidRPr="002B5AF9" w:rsidRDefault="0097022B" w:rsidP="002B5AF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lastRenderedPageBreak/>
        <w:t xml:space="preserve">Since NR supports </w:t>
      </w:r>
      <w:r w:rsidRPr="0097022B">
        <w:rPr>
          <w:rFonts w:ascii="Times New Roman" w:hAnsi="Times New Roman" w:cs="Times New Roman"/>
          <w:sz w:val="22"/>
          <w:szCs w:val="22"/>
        </w:rPr>
        <w:t>2 concatenated DL-unknown-UL periodicity</w:t>
      </w:r>
      <w:r>
        <w:rPr>
          <w:rFonts w:ascii="Times New Roman" w:hAnsi="Times New Roman" w:cs="Times New Roman"/>
          <w:sz w:val="22"/>
          <w:szCs w:val="22"/>
        </w:rPr>
        <w:t xml:space="preserve">, </w:t>
      </w:r>
      <w:r w:rsidRPr="0097022B">
        <w:rPr>
          <w:rFonts w:ascii="Times New Roman" w:hAnsi="Times New Roman" w:cs="Times New Roman"/>
          <w:sz w:val="22"/>
          <w:szCs w:val="22"/>
        </w:rPr>
        <w:t>each odd/ even frame may have a different slot/symbol pattern.</w:t>
      </w:r>
    </w:p>
    <w:p w:rsidR="002B5AF9" w:rsidRDefault="00282942" w:rsidP="002B5AF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A</w:t>
      </w:r>
      <w:r w:rsidR="002B5AF9">
        <w:rPr>
          <w:rFonts w:ascii="Times New Roman" w:hAnsi="Times New Roman" w:cs="Times New Roman"/>
          <w:sz w:val="22"/>
          <w:szCs w:val="22"/>
        </w:rPr>
        <w:t>llocating POs which have same location on both odd/even frame is simple way to solve this case.</w:t>
      </w:r>
    </w:p>
    <w:p w:rsidR="00ED07BE" w:rsidRPr="00ED07BE" w:rsidRDefault="00ED07BE" w:rsidP="00ED07BE">
      <w:pPr>
        <w:spacing w:before="120" w:after="120" w:line="240" w:lineRule="auto"/>
        <w:ind w:left="0" w:firstLine="0"/>
        <w:rPr>
          <w:sz w:val="22"/>
          <w:szCs w:val="22"/>
        </w:rPr>
      </w:pPr>
    </w:p>
    <w:p w:rsidR="00844E11" w:rsidRPr="00656CC9" w:rsidRDefault="00844E11" w:rsidP="00844E11">
      <w:pPr>
        <w:pStyle w:val="1"/>
        <w:rPr>
          <w:rFonts w:eastAsia="바탕"/>
          <w:b/>
          <w:lang w:eastAsia="ko-KR"/>
        </w:rPr>
      </w:pPr>
      <w:r>
        <w:rPr>
          <w:rFonts w:eastAsia="바탕" w:hint="eastAsia"/>
          <w:b/>
          <w:lang w:eastAsia="ko-KR"/>
        </w:rPr>
        <w:t>Conclusion</w:t>
      </w:r>
    </w:p>
    <w:p w:rsidR="00875FE9" w:rsidRDefault="00521DAC" w:rsidP="00056ABF">
      <w:pPr>
        <w:spacing w:before="120" w:after="0" w:line="240" w:lineRule="auto"/>
        <w:ind w:left="0" w:firstLineChars="100" w:firstLine="220"/>
        <w:rPr>
          <w:rFonts w:eastAsia="바탕"/>
          <w:sz w:val="22"/>
          <w:szCs w:val="22"/>
          <w:lang w:val="en-US" w:eastAsia="ko-KR"/>
        </w:rPr>
      </w:pPr>
      <w:r w:rsidRPr="006A74A6">
        <w:rPr>
          <w:rFonts w:eastAsia="바탕"/>
          <w:sz w:val="22"/>
          <w:szCs w:val="22"/>
          <w:lang w:val="en-US" w:eastAsia="ko-KR"/>
        </w:rPr>
        <w:t xml:space="preserve">In this contribution, </w:t>
      </w:r>
      <w:r w:rsidRPr="00641BE7">
        <w:rPr>
          <w:rFonts w:eastAsia="맑은 고딕"/>
          <w:sz w:val="22"/>
          <w:lang w:val="en-US" w:eastAsia="ko-KR"/>
        </w:rPr>
        <w:t xml:space="preserve">we discuss </w:t>
      </w:r>
      <w:r>
        <w:rPr>
          <w:rFonts w:eastAsia="맑은 고딕"/>
          <w:sz w:val="22"/>
          <w:lang w:val="en-US" w:eastAsia="ko-KR"/>
        </w:rPr>
        <w:t xml:space="preserve">on </w:t>
      </w:r>
      <w:r w:rsidR="007C4364">
        <w:rPr>
          <w:rFonts w:eastAsia="맑은 고딕"/>
          <w:sz w:val="22"/>
          <w:lang w:val="en-US" w:eastAsia="ko-KR"/>
        </w:rPr>
        <w:t xml:space="preserve">the </w:t>
      </w:r>
      <w:r w:rsidR="00C57CB3">
        <w:rPr>
          <w:rFonts w:eastAsia="맑은 고딕"/>
          <w:sz w:val="22"/>
          <w:lang w:val="en-US" w:eastAsia="ko-KR"/>
        </w:rPr>
        <w:t>details</w:t>
      </w:r>
      <w:r w:rsidR="007C4364" w:rsidRPr="0096188E">
        <w:rPr>
          <w:rFonts w:eastAsia="맑은 고딕"/>
          <w:sz w:val="22"/>
          <w:lang w:val="en-US" w:eastAsia="ko-KR"/>
        </w:rPr>
        <w:t xml:space="preserve"> for</w:t>
      </w:r>
      <w:r w:rsidR="00C57CB3">
        <w:rPr>
          <w:rFonts w:eastAsia="맑은 고딕"/>
          <w:sz w:val="22"/>
          <w:lang w:val="en-US" w:eastAsia="ko-KR"/>
        </w:rPr>
        <w:t xml:space="preserve"> </w:t>
      </w:r>
      <w:r w:rsidR="00B716B8">
        <w:rPr>
          <w:rFonts w:eastAsia="맑은 고딕"/>
          <w:sz w:val="22"/>
          <w:lang w:val="en-US" w:eastAsia="ko-KR"/>
        </w:rPr>
        <w:t>paging PDCCH monitoring and PO configuration</w:t>
      </w:r>
      <w:r w:rsidR="007C4364">
        <w:rPr>
          <w:rFonts w:eastAsia="맑은 고딕"/>
          <w:sz w:val="22"/>
          <w:lang w:val="en-US" w:eastAsia="ko-KR"/>
        </w:rPr>
        <w:t xml:space="preserve">. </w:t>
      </w:r>
      <w:r w:rsidRPr="00641BE7">
        <w:rPr>
          <w:rFonts w:eastAsia="맑은 고딕"/>
          <w:sz w:val="22"/>
          <w:lang w:val="en-US" w:eastAsia="ko-KR"/>
        </w:rPr>
        <w:t xml:space="preserve">As a conclusion of the discussion, we summarize </w:t>
      </w:r>
      <w:r w:rsidR="00B716B8">
        <w:rPr>
          <w:rFonts w:eastAsia="바탕"/>
          <w:sz w:val="22"/>
          <w:szCs w:val="22"/>
          <w:lang w:val="en-US" w:eastAsia="ko-KR"/>
        </w:rPr>
        <w:t>our views</w:t>
      </w:r>
      <w:r w:rsidRPr="00641BE7">
        <w:rPr>
          <w:rFonts w:eastAsia="바탕"/>
          <w:sz w:val="22"/>
          <w:szCs w:val="22"/>
          <w:lang w:val="en-US" w:eastAsia="ko-KR"/>
        </w:rPr>
        <w:t xml:space="preserve"> as follows:</w:t>
      </w:r>
    </w:p>
    <w:p w:rsidR="00ED07BE" w:rsidRDefault="00ED07BE" w:rsidP="00ED07BE">
      <w:pPr>
        <w:spacing w:before="120" w:after="120" w:line="240" w:lineRule="auto"/>
        <w:ind w:left="0" w:firstLine="0"/>
        <w:rPr>
          <w:rFonts w:eastAsia="바탕"/>
          <w:b/>
          <w:i/>
          <w:sz w:val="22"/>
          <w:szCs w:val="22"/>
          <w:lang w:eastAsia="ko-KR"/>
        </w:rPr>
      </w:pPr>
      <w:r>
        <w:rPr>
          <w:rFonts w:eastAsia="바탕"/>
          <w:b/>
          <w:i/>
          <w:sz w:val="22"/>
          <w:szCs w:val="22"/>
          <w:lang w:eastAsia="ko-KR"/>
        </w:rPr>
        <w:t>Observation 1</w:t>
      </w:r>
      <w:r w:rsidRPr="00056ABF">
        <w:rPr>
          <w:rFonts w:eastAsia="바탕"/>
          <w:b/>
          <w:i/>
          <w:sz w:val="22"/>
          <w:szCs w:val="22"/>
          <w:lang w:eastAsia="ko-KR"/>
        </w:rPr>
        <w:t xml:space="preserve">: </w:t>
      </w:r>
    </w:p>
    <w:p w:rsidR="00ED07BE" w:rsidRDefault="00ED07BE" w:rsidP="00ED07BE">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In</w:t>
      </w:r>
      <w:r>
        <w:rPr>
          <w:rFonts w:ascii="Times New Roman" w:hAnsi="Times New Roman" w:cs="Times New Roman" w:hint="eastAsia"/>
          <w:sz w:val="22"/>
          <w:szCs w:val="22"/>
        </w:rPr>
        <w:t xml:space="preserve"> the </w:t>
      </w:r>
      <w:r>
        <w:rPr>
          <w:rFonts w:ascii="Times New Roman" w:hAnsi="Times New Roman" w:cs="Times New Roman"/>
          <w:sz w:val="22"/>
          <w:szCs w:val="22"/>
        </w:rPr>
        <w:t>RAN2’s paging related</w:t>
      </w:r>
      <w:r>
        <w:rPr>
          <w:rFonts w:ascii="Times New Roman" w:hAnsi="Times New Roman" w:cs="Times New Roman" w:hint="eastAsia"/>
          <w:sz w:val="22"/>
          <w:szCs w:val="22"/>
        </w:rPr>
        <w:t xml:space="preserve"> agreement such as </w:t>
      </w:r>
      <w:r>
        <w:rPr>
          <w:rFonts w:ascii="Times New Roman" w:hAnsi="Times New Roman" w:cs="Times New Roman"/>
          <w:sz w:val="22"/>
          <w:szCs w:val="22"/>
        </w:rPr>
        <w:t>“</w:t>
      </w:r>
      <w:r w:rsidRPr="00EC66FB">
        <w:rPr>
          <w:rFonts w:ascii="Times New Roman" w:hAnsi="Times New Roman" w:cs="Times New Roman"/>
          <w:sz w:val="22"/>
          <w:szCs w:val="22"/>
        </w:rPr>
        <w:t>useful paging PDCCH monitoring occasion doesn’t conflict with UL slots/symbols”</w:t>
      </w:r>
      <w:r>
        <w:rPr>
          <w:rFonts w:ascii="Times New Roman" w:hAnsi="Times New Roman" w:cs="Times New Roman"/>
          <w:sz w:val="22"/>
          <w:szCs w:val="22"/>
        </w:rPr>
        <w:t xml:space="preserve">, </w:t>
      </w:r>
      <w:r w:rsidRPr="005F44F5">
        <w:rPr>
          <w:rFonts w:ascii="Times New Roman" w:hAnsi="Times New Roman" w:cs="Times New Roman"/>
          <w:sz w:val="22"/>
          <w:szCs w:val="22"/>
        </w:rPr>
        <w:t xml:space="preserve">PDCCH monitoring occasion might be in conflict with RACH </w:t>
      </w:r>
      <w:r>
        <w:rPr>
          <w:rFonts w:ascii="Times New Roman" w:hAnsi="Times New Roman" w:cs="Times New Roman"/>
          <w:sz w:val="22"/>
          <w:szCs w:val="22"/>
        </w:rPr>
        <w:t>O</w:t>
      </w:r>
      <w:r w:rsidRPr="005F44F5">
        <w:rPr>
          <w:rFonts w:ascii="Times New Roman" w:hAnsi="Times New Roman" w:cs="Times New Roman"/>
          <w:sz w:val="22"/>
          <w:szCs w:val="22"/>
        </w:rPr>
        <w:t>ccasion</w:t>
      </w:r>
      <w:r>
        <w:rPr>
          <w:rFonts w:ascii="Times New Roman" w:hAnsi="Times New Roman" w:cs="Times New Roman"/>
          <w:sz w:val="22"/>
          <w:szCs w:val="22"/>
        </w:rPr>
        <w:t xml:space="preserve"> (RO) or other UL signals</w:t>
      </w:r>
      <w:r w:rsidRPr="005F44F5">
        <w:rPr>
          <w:rFonts w:ascii="Times New Roman" w:hAnsi="Times New Roman" w:cs="Times New Roman"/>
          <w:sz w:val="22"/>
          <w:szCs w:val="22"/>
        </w:rPr>
        <w:t xml:space="preserve"> under flexible </w:t>
      </w:r>
      <w:r>
        <w:rPr>
          <w:rFonts w:ascii="Times New Roman" w:hAnsi="Times New Roman" w:cs="Times New Roman"/>
          <w:sz w:val="22"/>
          <w:szCs w:val="22"/>
        </w:rPr>
        <w:t>resource</w:t>
      </w:r>
      <w:r w:rsidRPr="005F44F5">
        <w:rPr>
          <w:rFonts w:ascii="Times New Roman" w:hAnsi="Times New Roman" w:cs="Times New Roman"/>
          <w:sz w:val="22"/>
          <w:szCs w:val="22"/>
        </w:rPr>
        <w:t>.</w:t>
      </w:r>
    </w:p>
    <w:p w:rsidR="00ED07BE" w:rsidRPr="00D652D1" w:rsidRDefault="00ED07BE" w:rsidP="00ED07BE">
      <w:pPr>
        <w:spacing w:before="120" w:after="120" w:line="240" w:lineRule="auto"/>
        <w:ind w:left="0" w:firstLine="0"/>
        <w:rPr>
          <w:rFonts w:eastAsia="바탕"/>
          <w:b/>
          <w:i/>
          <w:sz w:val="22"/>
          <w:szCs w:val="22"/>
          <w:lang w:eastAsia="ko-KR"/>
        </w:rPr>
      </w:pPr>
      <w:r>
        <w:rPr>
          <w:rFonts w:eastAsia="바탕"/>
          <w:b/>
          <w:i/>
          <w:sz w:val="22"/>
          <w:szCs w:val="22"/>
          <w:lang w:eastAsia="ko-KR"/>
        </w:rPr>
        <w:t>Observation 2</w:t>
      </w:r>
      <w:r w:rsidRPr="00D652D1">
        <w:rPr>
          <w:rFonts w:eastAsia="바탕"/>
          <w:b/>
          <w:i/>
          <w:sz w:val="22"/>
          <w:szCs w:val="22"/>
          <w:lang w:eastAsia="ko-KR"/>
        </w:rPr>
        <w:t>:</w:t>
      </w:r>
    </w:p>
    <w:p w:rsidR="00ED07BE" w:rsidRPr="00D652D1" w:rsidRDefault="00ED07BE" w:rsidP="00ED07BE">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D652D1">
        <w:rPr>
          <w:rFonts w:ascii="Times New Roman" w:hAnsi="Times New Roman" w:cs="Times New Roman"/>
          <w:sz w:val="22"/>
          <w:szCs w:val="22"/>
        </w:rPr>
        <w:t>f the latest agreement discussed in RAN2 is applied, the beam direction for each PO located before next RMSI may conflict with the beam direction for</w:t>
      </w:r>
      <w:r>
        <w:rPr>
          <w:rFonts w:ascii="Times New Roman" w:hAnsi="Times New Roman" w:cs="Times New Roman"/>
          <w:sz w:val="22"/>
          <w:szCs w:val="22"/>
        </w:rPr>
        <w:t xml:space="preserve"> next </w:t>
      </w:r>
      <w:r w:rsidRPr="00D652D1">
        <w:rPr>
          <w:rFonts w:ascii="Times New Roman" w:hAnsi="Times New Roman" w:cs="Times New Roman"/>
          <w:sz w:val="22"/>
          <w:szCs w:val="22"/>
        </w:rPr>
        <w:t>promised SS/PBCH block t</w:t>
      </w:r>
      <w:r w:rsidRPr="00D652D1">
        <w:rPr>
          <w:rFonts w:ascii="Times New Roman" w:hAnsi="Times New Roman" w:cs="Times New Roman" w:hint="eastAsia"/>
          <w:sz w:val="22"/>
          <w:szCs w:val="22"/>
        </w:rPr>
        <w:t>ransmission</w:t>
      </w:r>
      <w:r w:rsidRPr="00D652D1">
        <w:rPr>
          <w:rFonts w:ascii="Times New Roman" w:hAnsi="Times New Roman" w:cs="Times New Roman"/>
          <w:sz w:val="22"/>
          <w:szCs w:val="22"/>
        </w:rPr>
        <w:t>.</w:t>
      </w:r>
    </w:p>
    <w:p w:rsidR="00ED07BE" w:rsidRPr="00D652D1" w:rsidRDefault="00ED07BE" w:rsidP="00ED07BE">
      <w:pPr>
        <w:spacing w:before="120" w:after="120" w:line="240" w:lineRule="auto"/>
        <w:ind w:left="0" w:firstLine="0"/>
        <w:rPr>
          <w:rFonts w:eastAsia="바탕"/>
          <w:b/>
          <w:i/>
          <w:sz w:val="22"/>
          <w:szCs w:val="22"/>
          <w:lang w:eastAsia="ko-KR"/>
        </w:rPr>
      </w:pPr>
      <w:r>
        <w:rPr>
          <w:rFonts w:eastAsia="바탕"/>
          <w:b/>
          <w:i/>
          <w:sz w:val="22"/>
          <w:szCs w:val="22"/>
          <w:lang w:eastAsia="ko-KR"/>
        </w:rPr>
        <w:t>Observation 3:</w:t>
      </w:r>
      <w:r w:rsidRPr="00D652D1">
        <w:rPr>
          <w:rFonts w:eastAsia="바탕"/>
          <w:b/>
          <w:i/>
          <w:sz w:val="22"/>
          <w:szCs w:val="22"/>
          <w:lang w:eastAsia="ko-KR"/>
        </w:rPr>
        <w:t xml:space="preserve"> </w:t>
      </w:r>
    </w:p>
    <w:p w:rsidR="00ED07BE" w:rsidRDefault="00ED07BE" w:rsidP="00ED07BE">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T</w:t>
      </w:r>
      <w:r w:rsidRPr="00D652D1">
        <w:rPr>
          <w:rFonts w:ascii="Times New Roman" w:hAnsi="Times New Roman" w:cs="Times New Roman"/>
          <w:sz w:val="22"/>
          <w:szCs w:val="22"/>
        </w:rPr>
        <w:t xml:space="preserve">he network should consider beam direction between SS/PBCH block and PDCCH monitoring for paging before transmission of information related </w:t>
      </w:r>
      <w:r>
        <w:rPr>
          <w:rFonts w:ascii="Times New Roman" w:hAnsi="Times New Roman" w:cs="Times New Roman"/>
          <w:sz w:val="22"/>
          <w:szCs w:val="22"/>
        </w:rPr>
        <w:t>to</w:t>
      </w:r>
      <w:r w:rsidRPr="00D652D1">
        <w:rPr>
          <w:rFonts w:ascii="Times New Roman" w:hAnsi="Times New Roman" w:cs="Times New Roman"/>
          <w:sz w:val="22"/>
          <w:szCs w:val="22"/>
        </w:rPr>
        <w:t xml:space="preserve"> paging.</w:t>
      </w:r>
    </w:p>
    <w:p w:rsidR="00ED07BE" w:rsidRPr="00D652D1" w:rsidRDefault="00ED07BE" w:rsidP="00ED07BE">
      <w:pPr>
        <w:spacing w:before="120" w:after="120" w:line="240" w:lineRule="auto"/>
        <w:ind w:left="0" w:firstLine="0"/>
        <w:rPr>
          <w:rFonts w:eastAsia="바탕"/>
          <w:b/>
          <w:i/>
          <w:sz w:val="22"/>
          <w:szCs w:val="22"/>
          <w:lang w:eastAsia="ko-KR"/>
        </w:rPr>
      </w:pPr>
      <w:r w:rsidRPr="00D652D1">
        <w:rPr>
          <w:rFonts w:eastAsia="바탕"/>
          <w:b/>
          <w:i/>
          <w:sz w:val="22"/>
          <w:szCs w:val="22"/>
          <w:lang w:eastAsia="ko-KR"/>
        </w:rPr>
        <w:t xml:space="preserve">Observation </w:t>
      </w:r>
      <w:r>
        <w:rPr>
          <w:rFonts w:eastAsia="바탕"/>
          <w:b/>
          <w:i/>
          <w:sz w:val="22"/>
          <w:szCs w:val="22"/>
          <w:lang w:eastAsia="ko-KR"/>
        </w:rPr>
        <w:t>4</w:t>
      </w:r>
      <w:r w:rsidRPr="00D652D1">
        <w:rPr>
          <w:rFonts w:eastAsia="바탕"/>
          <w:b/>
          <w:i/>
          <w:sz w:val="22"/>
          <w:szCs w:val="22"/>
          <w:lang w:eastAsia="ko-KR"/>
        </w:rPr>
        <w:t>:</w:t>
      </w:r>
    </w:p>
    <w:p w:rsidR="00ED07BE" w:rsidRPr="002B5AF9" w:rsidRDefault="00ED07BE" w:rsidP="00ED07BE">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Since NR supports </w:t>
      </w:r>
      <w:r w:rsidRPr="0097022B">
        <w:rPr>
          <w:rFonts w:ascii="Times New Roman" w:hAnsi="Times New Roman" w:cs="Times New Roman"/>
          <w:sz w:val="22"/>
          <w:szCs w:val="22"/>
        </w:rPr>
        <w:t>2 concatenated DL-unknown-UL periodicity</w:t>
      </w:r>
      <w:r>
        <w:rPr>
          <w:rFonts w:ascii="Times New Roman" w:hAnsi="Times New Roman" w:cs="Times New Roman"/>
          <w:sz w:val="22"/>
          <w:szCs w:val="22"/>
        </w:rPr>
        <w:t xml:space="preserve">, </w:t>
      </w:r>
      <w:r w:rsidRPr="0097022B">
        <w:rPr>
          <w:rFonts w:ascii="Times New Roman" w:hAnsi="Times New Roman" w:cs="Times New Roman"/>
          <w:sz w:val="22"/>
          <w:szCs w:val="22"/>
        </w:rPr>
        <w:t>each odd/ even frame may have a different slot/symbol pattern.</w:t>
      </w:r>
    </w:p>
    <w:p w:rsidR="00ED07BE" w:rsidRDefault="00ED07BE" w:rsidP="00ED07BE">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Allocating POs which have same location on both odd/even frame is simple way to solve this case.</w:t>
      </w:r>
    </w:p>
    <w:p w:rsidR="0036632D" w:rsidRPr="00ED07BE" w:rsidRDefault="0036632D" w:rsidP="00253F3D">
      <w:pPr>
        <w:spacing w:before="120" w:after="0" w:line="240" w:lineRule="auto"/>
        <w:ind w:left="0" w:firstLine="0"/>
        <w:rPr>
          <w:rFonts w:eastAsia="바탕"/>
          <w:lang w:val="en-US" w:eastAsia="ko-KR"/>
        </w:rPr>
      </w:pPr>
    </w:p>
    <w:p w:rsidR="00A56A7B" w:rsidRPr="00A56A7B" w:rsidRDefault="00056ABF" w:rsidP="00A56A7B">
      <w:pPr>
        <w:pStyle w:val="1"/>
        <w:rPr>
          <w:rFonts w:eastAsia="바탕"/>
          <w:b/>
          <w:lang w:eastAsia="ko-KR"/>
        </w:rPr>
      </w:pPr>
      <w:r>
        <w:rPr>
          <w:rFonts w:eastAsia="바탕"/>
          <w:b/>
          <w:lang w:eastAsia="ko-KR"/>
        </w:rPr>
        <w:t>Reference</w:t>
      </w:r>
    </w:p>
    <w:p w:rsidR="00A56A7B" w:rsidRPr="00A56A7B" w:rsidRDefault="00A56A7B" w:rsidP="00A56A7B">
      <w:pPr>
        <w:pStyle w:val="References"/>
        <w:tabs>
          <w:tab w:val="clear" w:pos="6031"/>
        </w:tabs>
        <w:ind w:leftChars="100" w:left="625" w:rightChars="100" w:right="200" w:hanging="425"/>
        <w:rPr>
          <w:rFonts w:eastAsia="맑은 고딕"/>
          <w:lang w:eastAsia="ko-KR"/>
        </w:rPr>
      </w:pPr>
      <w:bookmarkStart w:id="4" w:name="_Ref525908778"/>
      <w:r w:rsidRPr="00A56A7B">
        <w:rPr>
          <w:rFonts w:eastAsia="맑은 고딕"/>
          <w:lang w:eastAsia="ko-KR"/>
        </w:rPr>
        <w:t>R2-1813084, Miscellaneous Corrections based on endorsed CRs in RAN2#103</w:t>
      </w:r>
      <w:bookmarkEnd w:id="4"/>
    </w:p>
    <w:p w:rsidR="00A56A7B" w:rsidRPr="00D5728E" w:rsidRDefault="00A56A7B" w:rsidP="00A56A7B">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#93</w:t>
      </w:r>
      <w:r w:rsidRPr="00CF799A">
        <w:rPr>
          <w:rFonts w:eastAsia="맑은 고딕"/>
          <w:lang w:eastAsia="ko-KR"/>
        </w:rPr>
        <w:t>, Chairman’s note</w:t>
      </w:r>
    </w:p>
    <w:p w:rsidR="000D1993" w:rsidRPr="000D1993" w:rsidRDefault="000D1993" w:rsidP="00405A0A">
      <w:pPr>
        <w:ind w:left="0" w:firstLine="0"/>
        <w:rPr>
          <w:rFonts w:eastAsia="맑은 고딕"/>
          <w:sz w:val="22"/>
          <w:szCs w:val="22"/>
          <w:lang w:eastAsia="ko-KR"/>
        </w:rPr>
      </w:pPr>
    </w:p>
    <w:sectPr w:rsidR="000D1993" w:rsidRPr="000D199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266" w:rsidRDefault="00D70266" w:rsidP="00CB15B0">
      <w:pPr>
        <w:spacing w:before="0" w:after="0" w:line="240" w:lineRule="auto"/>
      </w:pPr>
      <w:r>
        <w:separator/>
      </w:r>
    </w:p>
  </w:endnote>
  <w:endnote w:type="continuationSeparator" w:id="0">
    <w:p w:rsidR="00D70266" w:rsidRDefault="00D7026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266" w:rsidRDefault="00D70266" w:rsidP="00CB15B0">
      <w:pPr>
        <w:spacing w:before="0" w:after="0" w:line="240" w:lineRule="auto"/>
      </w:pPr>
      <w:r>
        <w:separator/>
      </w:r>
    </w:p>
  </w:footnote>
  <w:footnote w:type="continuationSeparator" w:id="0">
    <w:p w:rsidR="00D70266" w:rsidRDefault="00D7026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1E10D4"/>
    <w:multiLevelType w:val="hybridMultilevel"/>
    <w:tmpl w:val="28AE0E9A"/>
    <w:lvl w:ilvl="0" w:tplc="1A98A074">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DA4C90"/>
    <w:multiLevelType w:val="hybridMultilevel"/>
    <w:tmpl w:val="DEDAF06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E210BC4"/>
    <w:multiLevelType w:val="hybridMultilevel"/>
    <w:tmpl w:val="AA1699E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547680"/>
    <w:multiLevelType w:val="hybridMultilevel"/>
    <w:tmpl w:val="DAEC25BA"/>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48A10208"/>
    <w:multiLevelType w:val="hybridMultilevel"/>
    <w:tmpl w:val="2990E28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B1649F"/>
    <w:multiLevelType w:val="hybridMultilevel"/>
    <w:tmpl w:val="F6F0F9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6">
    <w:nsid w:val="69953DBA"/>
    <w:multiLevelType w:val="hybridMultilevel"/>
    <w:tmpl w:val="5E569D40"/>
    <w:lvl w:ilvl="0" w:tplc="C8CAAC4C">
      <w:start w:val="1"/>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13F59C1"/>
    <w:multiLevelType w:val="hybridMultilevel"/>
    <w:tmpl w:val="F57C17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7"/>
  </w:num>
  <w:num w:numId="3">
    <w:abstractNumId w:val="0"/>
  </w:num>
  <w:num w:numId="4">
    <w:abstractNumId w:val="9"/>
  </w:num>
  <w:num w:numId="5">
    <w:abstractNumId w:val="5"/>
  </w:num>
  <w:num w:numId="6">
    <w:abstractNumId w:val="10"/>
  </w:num>
  <w:num w:numId="7">
    <w:abstractNumId w:val="8"/>
  </w:num>
  <w:num w:numId="8">
    <w:abstractNumId w:val="3"/>
  </w:num>
  <w:num w:numId="9">
    <w:abstractNumId w:val="13"/>
  </w:num>
  <w:num w:numId="10">
    <w:abstractNumId w:val="6"/>
  </w:num>
  <w:num w:numId="11">
    <w:abstractNumId w:val="12"/>
  </w:num>
  <w:num w:numId="12">
    <w:abstractNumId w:val="18"/>
  </w:num>
  <w:num w:numId="13">
    <w:abstractNumId w:val="2"/>
  </w:num>
  <w:num w:numId="14">
    <w:abstractNumId w:val="14"/>
  </w:num>
  <w:num w:numId="15">
    <w:abstractNumId w:val="1"/>
  </w:num>
  <w:num w:numId="16">
    <w:abstractNumId w:val="15"/>
  </w:num>
  <w:num w:numId="17">
    <w:abstractNumId w:val="16"/>
  </w:num>
  <w:num w:numId="18">
    <w:abstractNumId w:val="4"/>
  </w:num>
  <w:num w:numId="19">
    <w:abstractNumId w:val="11"/>
  </w:num>
  <w:num w:numId="20">
    <w:abstractNumId w:val="9"/>
  </w:num>
  <w:num w:numId="21">
    <w:abstractNumId w:val="7"/>
  </w:num>
  <w:num w:numId="2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3A0"/>
    <w:rsid w:val="000123F7"/>
    <w:rsid w:val="000126E0"/>
    <w:rsid w:val="000128F3"/>
    <w:rsid w:val="00012D0C"/>
    <w:rsid w:val="00013785"/>
    <w:rsid w:val="00014EC5"/>
    <w:rsid w:val="0001527C"/>
    <w:rsid w:val="00015769"/>
    <w:rsid w:val="0001588B"/>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838"/>
    <w:rsid w:val="00031B83"/>
    <w:rsid w:val="00033221"/>
    <w:rsid w:val="00033C66"/>
    <w:rsid w:val="00033CEA"/>
    <w:rsid w:val="00034227"/>
    <w:rsid w:val="00034A2A"/>
    <w:rsid w:val="000356A2"/>
    <w:rsid w:val="0003589D"/>
    <w:rsid w:val="00036430"/>
    <w:rsid w:val="0003644C"/>
    <w:rsid w:val="00036DA6"/>
    <w:rsid w:val="00037B7A"/>
    <w:rsid w:val="00037E9F"/>
    <w:rsid w:val="00040242"/>
    <w:rsid w:val="000416C6"/>
    <w:rsid w:val="000418D2"/>
    <w:rsid w:val="00041EDF"/>
    <w:rsid w:val="00042975"/>
    <w:rsid w:val="00042B86"/>
    <w:rsid w:val="00043206"/>
    <w:rsid w:val="000432C4"/>
    <w:rsid w:val="00044B29"/>
    <w:rsid w:val="00044F89"/>
    <w:rsid w:val="00045BF6"/>
    <w:rsid w:val="00046A2B"/>
    <w:rsid w:val="00046D64"/>
    <w:rsid w:val="00046DEE"/>
    <w:rsid w:val="0004706D"/>
    <w:rsid w:val="00047263"/>
    <w:rsid w:val="000472B8"/>
    <w:rsid w:val="00050098"/>
    <w:rsid w:val="00050CC8"/>
    <w:rsid w:val="00051403"/>
    <w:rsid w:val="00051990"/>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435C"/>
    <w:rsid w:val="00085DC3"/>
    <w:rsid w:val="000860D8"/>
    <w:rsid w:val="00086AC2"/>
    <w:rsid w:val="000871B0"/>
    <w:rsid w:val="0008798A"/>
    <w:rsid w:val="00090FCD"/>
    <w:rsid w:val="00091077"/>
    <w:rsid w:val="0009180F"/>
    <w:rsid w:val="000923CD"/>
    <w:rsid w:val="000929FB"/>
    <w:rsid w:val="00092CC3"/>
    <w:rsid w:val="00093753"/>
    <w:rsid w:val="00094838"/>
    <w:rsid w:val="00094FAD"/>
    <w:rsid w:val="00095000"/>
    <w:rsid w:val="00095BF5"/>
    <w:rsid w:val="000962F7"/>
    <w:rsid w:val="000963B7"/>
    <w:rsid w:val="0009671F"/>
    <w:rsid w:val="000967B3"/>
    <w:rsid w:val="00096832"/>
    <w:rsid w:val="00096B9F"/>
    <w:rsid w:val="000976A2"/>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44B5"/>
    <w:rsid w:val="000B480B"/>
    <w:rsid w:val="000B4878"/>
    <w:rsid w:val="000B519A"/>
    <w:rsid w:val="000B5301"/>
    <w:rsid w:val="000B53C8"/>
    <w:rsid w:val="000B5AF4"/>
    <w:rsid w:val="000B5E79"/>
    <w:rsid w:val="000B6E1D"/>
    <w:rsid w:val="000B6F8F"/>
    <w:rsid w:val="000B6FC5"/>
    <w:rsid w:val="000B749B"/>
    <w:rsid w:val="000B7836"/>
    <w:rsid w:val="000B78ED"/>
    <w:rsid w:val="000B7E4F"/>
    <w:rsid w:val="000B7F08"/>
    <w:rsid w:val="000C0538"/>
    <w:rsid w:val="000C0750"/>
    <w:rsid w:val="000C0800"/>
    <w:rsid w:val="000C1360"/>
    <w:rsid w:val="000C14F2"/>
    <w:rsid w:val="000C152F"/>
    <w:rsid w:val="000C1F79"/>
    <w:rsid w:val="000C2482"/>
    <w:rsid w:val="000C29D9"/>
    <w:rsid w:val="000C302B"/>
    <w:rsid w:val="000C336C"/>
    <w:rsid w:val="000C3C93"/>
    <w:rsid w:val="000C3E25"/>
    <w:rsid w:val="000C5350"/>
    <w:rsid w:val="000C61B4"/>
    <w:rsid w:val="000C7149"/>
    <w:rsid w:val="000C7385"/>
    <w:rsid w:val="000C7438"/>
    <w:rsid w:val="000C7AE1"/>
    <w:rsid w:val="000D0849"/>
    <w:rsid w:val="000D085E"/>
    <w:rsid w:val="000D0AC7"/>
    <w:rsid w:val="000D105C"/>
    <w:rsid w:val="000D156E"/>
    <w:rsid w:val="000D17BA"/>
    <w:rsid w:val="000D1989"/>
    <w:rsid w:val="000D1993"/>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36C"/>
    <w:rsid w:val="000E3542"/>
    <w:rsid w:val="000E3694"/>
    <w:rsid w:val="000E3842"/>
    <w:rsid w:val="000E3859"/>
    <w:rsid w:val="000E3A5D"/>
    <w:rsid w:val="000E413B"/>
    <w:rsid w:val="000E4844"/>
    <w:rsid w:val="000E5195"/>
    <w:rsid w:val="000E5B2A"/>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58D3"/>
    <w:rsid w:val="000F6275"/>
    <w:rsid w:val="000F6A4D"/>
    <w:rsid w:val="000F7073"/>
    <w:rsid w:val="000F7099"/>
    <w:rsid w:val="000F79D9"/>
    <w:rsid w:val="000F79FD"/>
    <w:rsid w:val="000F7F52"/>
    <w:rsid w:val="0010058E"/>
    <w:rsid w:val="00100CB2"/>
    <w:rsid w:val="001012A4"/>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4AA"/>
    <w:rsid w:val="001270B7"/>
    <w:rsid w:val="001276E7"/>
    <w:rsid w:val="00127AB5"/>
    <w:rsid w:val="001301F8"/>
    <w:rsid w:val="00130274"/>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1A71"/>
    <w:rsid w:val="00141ABF"/>
    <w:rsid w:val="001425E4"/>
    <w:rsid w:val="001427D2"/>
    <w:rsid w:val="00142AA0"/>
    <w:rsid w:val="001431C7"/>
    <w:rsid w:val="00143716"/>
    <w:rsid w:val="00143FEA"/>
    <w:rsid w:val="00145805"/>
    <w:rsid w:val="00145B25"/>
    <w:rsid w:val="00145D58"/>
    <w:rsid w:val="00145F28"/>
    <w:rsid w:val="001461E7"/>
    <w:rsid w:val="001462A8"/>
    <w:rsid w:val="00146322"/>
    <w:rsid w:val="00146506"/>
    <w:rsid w:val="001467F7"/>
    <w:rsid w:val="00150005"/>
    <w:rsid w:val="00150655"/>
    <w:rsid w:val="00150C15"/>
    <w:rsid w:val="00150D83"/>
    <w:rsid w:val="00151401"/>
    <w:rsid w:val="00151E2E"/>
    <w:rsid w:val="00152C02"/>
    <w:rsid w:val="00153A53"/>
    <w:rsid w:val="001543A8"/>
    <w:rsid w:val="0015457C"/>
    <w:rsid w:val="001555F2"/>
    <w:rsid w:val="0015584D"/>
    <w:rsid w:val="0015588F"/>
    <w:rsid w:val="00155C05"/>
    <w:rsid w:val="00155F97"/>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A9C"/>
    <w:rsid w:val="001650FE"/>
    <w:rsid w:val="0016558F"/>
    <w:rsid w:val="00165FD5"/>
    <w:rsid w:val="001668F3"/>
    <w:rsid w:val="001669FB"/>
    <w:rsid w:val="00167055"/>
    <w:rsid w:val="001671D3"/>
    <w:rsid w:val="001679AB"/>
    <w:rsid w:val="0017085C"/>
    <w:rsid w:val="001712D9"/>
    <w:rsid w:val="001717C0"/>
    <w:rsid w:val="001718D4"/>
    <w:rsid w:val="00172AF5"/>
    <w:rsid w:val="00172E4C"/>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73B"/>
    <w:rsid w:val="001D5BD4"/>
    <w:rsid w:val="001D5C99"/>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26"/>
    <w:rsid w:val="001E7C60"/>
    <w:rsid w:val="001F0D2A"/>
    <w:rsid w:val="001F0DD7"/>
    <w:rsid w:val="001F17F5"/>
    <w:rsid w:val="001F257D"/>
    <w:rsid w:val="001F29D4"/>
    <w:rsid w:val="001F2A5F"/>
    <w:rsid w:val="001F2C1A"/>
    <w:rsid w:val="001F2E43"/>
    <w:rsid w:val="001F32A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C6"/>
    <w:rsid w:val="0020156F"/>
    <w:rsid w:val="00201DCF"/>
    <w:rsid w:val="002022D8"/>
    <w:rsid w:val="00202689"/>
    <w:rsid w:val="0020358E"/>
    <w:rsid w:val="002035A7"/>
    <w:rsid w:val="00204EE7"/>
    <w:rsid w:val="0020505B"/>
    <w:rsid w:val="002058B8"/>
    <w:rsid w:val="0020597C"/>
    <w:rsid w:val="00205B4C"/>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698"/>
    <w:rsid w:val="00221A8D"/>
    <w:rsid w:val="002222B6"/>
    <w:rsid w:val="00222368"/>
    <w:rsid w:val="0022306B"/>
    <w:rsid w:val="002235B7"/>
    <w:rsid w:val="002239E4"/>
    <w:rsid w:val="002255DB"/>
    <w:rsid w:val="002256D4"/>
    <w:rsid w:val="00225C81"/>
    <w:rsid w:val="00225E3C"/>
    <w:rsid w:val="00225EDB"/>
    <w:rsid w:val="00226FFF"/>
    <w:rsid w:val="00227ECD"/>
    <w:rsid w:val="00230026"/>
    <w:rsid w:val="00230754"/>
    <w:rsid w:val="00230F49"/>
    <w:rsid w:val="002316F4"/>
    <w:rsid w:val="002324AB"/>
    <w:rsid w:val="00232F90"/>
    <w:rsid w:val="0023440B"/>
    <w:rsid w:val="00234BCF"/>
    <w:rsid w:val="00234C1D"/>
    <w:rsid w:val="002352DD"/>
    <w:rsid w:val="002370CB"/>
    <w:rsid w:val="00237A47"/>
    <w:rsid w:val="00237F34"/>
    <w:rsid w:val="002410B3"/>
    <w:rsid w:val="00241C2D"/>
    <w:rsid w:val="0024402E"/>
    <w:rsid w:val="00244F6C"/>
    <w:rsid w:val="002458CF"/>
    <w:rsid w:val="00245B68"/>
    <w:rsid w:val="00247463"/>
    <w:rsid w:val="0024794E"/>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762"/>
    <w:rsid w:val="00271F85"/>
    <w:rsid w:val="002721E2"/>
    <w:rsid w:val="00272271"/>
    <w:rsid w:val="00272DAE"/>
    <w:rsid w:val="00275744"/>
    <w:rsid w:val="00275CA1"/>
    <w:rsid w:val="00276AC0"/>
    <w:rsid w:val="002801C7"/>
    <w:rsid w:val="00280A4C"/>
    <w:rsid w:val="00280E6B"/>
    <w:rsid w:val="00282942"/>
    <w:rsid w:val="00283163"/>
    <w:rsid w:val="0028419E"/>
    <w:rsid w:val="00284EDC"/>
    <w:rsid w:val="002850C7"/>
    <w:rsid w:val="00285AAB"/>
    <w:rsid w:val="00285E58"/>
    <w:rsid w:val="002876BB"/>
    <w:rsid w:val="00287A91"/>
    <w:rsid w:val="00290A0C"/>
    <w:rsid w:val="00290C93"/>
    <w:rsid w:val="00292461"/>
    <w:rsid w:val="0029319A"/>
    <w:rsid w:val="0029359B"/>
    <w:rsid w:val="00294382"/>
    <w:rsid w:val="00294797"/>
    <w:rsid w:val="002A02AF"/>
    <w:rsid w:val="002A2B98"/>
    <w:rsid w:val="002A2C86"/>
    <w:rsid w:val="002A3F1F"/>
    <w:rsid w:val="002A4EDC"/>
    <w:rsid w:val="002A5895"/>
    <w:rsid w:val="002A611F"/>
    <w:rsid w:val="002A642F"/>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A24"/>
    <w:rsid w:val="002C27F9"/>
    <w:rsid w:val="002C38A7"/>
    <w:rsid w:val="002C38BE"/>
    <w:rsid w:val="002C3C95"/>
    <w:rsid w:val="002C3D3F"/>
    <w:rsid w:val="002C5935"/>
    <w:rsid w:val="002C5DF9"/>
    <w:rsid w:val="002C7BAA"/>
    <w:rsid w:val="002C7D39"/>
    <w:rsid w:val="002D0266"/>
    <w:rsid w:val="002D1372"/>
    <w:rsid w:val="002D1391"/>
    <w:rsid w:val="002D14CB"/>
    <w:rsid w:val="002D1EB9"/>
    <w:rsid w:val="002D2462"/>
    <w:rsid w:val="002D2636"/>
    <w:rsid w:val="002D3AFD"/>
    <w:rsid w:val="002D425D"/>
    <w:rsid w:val="002D4374"/>
    <w:rsid w:val="002D4E13"/>
    <w:rsid w:val="002D5168"/>
    <w:rsid w:val="002D5E07"/>
    <w:rsid w:val="002D616E"/>
    <w:rsid w:val="002D6275"/>
    <w:rsid w:val="002D62FB"/>
    <w:rsid w:val="002D6AF7"/>
    <w:rsid w:val="002D7AE1"/>
    <w:rsid w:val="002D7C76"/>
    <w:rsid w:val="002D7CA3"/>
    <w:rsid w:val="002E0BC1"/>
    <w:rsid w:val="002E14CF"/>
    <w:rsid w:val="002E220D"/>
    <w:rsid w:val="002E244F"/>
    <w:rsid w:val="002E3296"/>
    <w:rsid w:val="002E331E"/>
    <w:rsid w:val="002E3AE2"/>
    <w:rsid w:val="002E406A"/>
    <w:rsid w:val="002E421E"/>
    <w:rsid w:val="002E6369"/>
    <w:rsid w:val="002E6479"/>
    <w:rsid w:val="002E6FD2"/>
    <w:rsid w:val="002E7572"/>
    <w:rsid w:val="002F051E"/>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E01"/>
    <w:rsid w:val="00301FD6"/>
    <w:rsid w:val="003025BD"/>
    <w:rsid w:val="0030293C"/>
    <w:rsid w:val="00304462"/>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243"/>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4EBF"/>
    <w:rsid w:val="00325BE8"/>
    <w:rsid w:val="00326495"/>
    <w:rsid w:val="00326914"/>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C2C"/>
    <w:rsid w:val="0033605C"/>
    <w:rsid w:val="00336376"/>
    <w:rsid w:val="003376F7"/>
    <w:rsid w:val="003377ED"/>
    <w:rsid w:val="00337A9E"/>
    <w:rsid w:val="00337CF9"/>
    <w:rsid w:val="00337EE5"/>
    <w:rsid w:val="0034008E"/>
    <w:rsid w:val="0034011F"/>
    <w:rsid w:val="00340953"/>
    <w:rsid w:val="00340AB1"/>
    <w:rsid w:val="00340D39"/>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7CD5"/>
    <w:rsid w:val="00371CE1"/>
    <w:rsid w:val="003723BD"/>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1F19"/>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705"/>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1829"/>
    <w:rsid w:val="003E18F8"/>
    <w:rsid w:val="003E1C42"/>
    <w:rsid w:val="003E27FF"/>
    <w:rsid w:val="003E2986"/>
    <w:rsid w:val="003E2AFD"/>
    <w:rsid w:val="003E2B6D"/>
    <w:rsid w:val="003E2BA8"/>
    <w:rsid w:val="003E2C7E"/>
    <w:rsid w:val="003E2E64"/>
    <w:rsid w:val="003E41D5"/>
    <w:rsid w:val="003E4567"/>
    <w:rsid w:val="003E4ACF"/>
    <w:rsid w:val="003E4E9E"/>
    <w:rsid w:val="003E5815"/>
    <w:rsid w:val="003E591D"/>
    <w:rsid w:val="003E5ECB"/>
    <w:rsid w:val="003E66B9"/>
    <w:rsid w:val="003E6828"/>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A0A"/>
    <w:rsid w:val="0040602C"/>
    <w:rsid w:val="0040638D"/>
    <w:rsid w:val="004065A8"/>
    <w:rsid w:val="00407C78"/>
    <w:rsid w:val="00410227"/>
    <w:rsid w:val="00410AE4"/>
    <w:rsid w:val="00410B16"/>
    <w:rsid w:val="00410C4E"/>
    <w:rsid w:val="00410D6E"/>
    <w:rsid w:val="00410E67"/>
    <w:rsid w:val="00411698"/>
    <w:rsid w:val="00411C3D"/>
    <w:rsid w:val="00411D73"/>
    <w:rsid w:val="00412725"/>
    <w:rsid w:val="00412817"/>
    <w:rsid w:val="00412D4A"/>
    <w:rsid w:val="0041357E"/>
    <w:rsid w:val="00414373"/>
    <w:rsid w:val="00414994"/>
    <w:rsid w:val="004157CB"/>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66CF"/>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0E58"/>
    <w:rsid w:val="00451515"/>
    <w:rsid w:val="00451583"/>
    <w:rsid w:val="00451727"/>
    <w:rsid w:val="00452109"/>
    <w:rsid w:val="00452C8B"/>
    <w:rsid w:val="004537B5"/>
    <w:rsid w:val="00453AFF"/>
    <w:rsid w:val="0045461F"/>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23E8"/>
    <w:rsid w:val="00473FA6"/>
    <w:rsid w:val="00474165"/>
    <w:rsid w:val="004743FC"/>
    <w:rsid w:val="004744DB"/>
    <w:rsid w:val="00474E8D"/>
    <w:rsid w:val="00475228"/>
    <w:rsid w:val="0047574E"/>
    <w:rsid w:val="004776E7"/>
    <w:rsid w:val="00477DD4"/>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426"/>
    <w:rsid w:val="00491CD9"/>
    <w:rsid w:val="0049207A"/>
    <w:rsid w:val="0049259C"/>
    <w:rsid w:val="0049274E"/>
    <w:rsid w:val="00492D67"/>
    <w:rsid w:val="00493513"/>
    <w:rsid w:val="0049373B"/>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709"/>
    <w:rsid w:val="004B464E"/>
    <w:rsid w:val="004B4930"/>
    <w:rsid w:val="004B4D7C"/>
    <w:rsid w:val="004B4F8B"/>
    <w:rsid w:val="004B5442"/>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C16"/>
    <w:rsid w:val="004C6273"/>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41A8"/>
    <w:rsid w:val="004E423C"/>
    <w:rsid w:val="004E464C"/>
    <w:rsid w:val="004E5C06"/>
    <w:rsid w:val="004E5EB3"/>
    <w:rsid w:val="004E68B2"/>
    <w:rsid w:val="004E6B76"/>
    <w:rsid w:val="004E6D21"/>
    <w:rsid w:val="004E78D9"/>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E51"/>
    <w:rsid w:val="00501263"/>
    <w:rsid w:val="005012AD"/>
    <w:rsid w:val="005015E9"/>
    <w:rsid w:val="00502CE5"/>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5AB0"/>
    <w:rsid w:val="00525E6C"/>
    <w:rsid w:val="00526073"/>
    <w:rsid w:val="005260AA"/>
    <w:rsid w:val="005260E8"/>
    <w:rsid w:val="00526551"/>
    <w:rsid w:val="005268F0"/>
    <w:rsid w:val="00526B8C"/>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22A2"/>
    <w:rsid w:val="005422AE"/>
    <w:rsid w:val="0054332B"/>
    <w:rsid w:val="00543CE6"/>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EC3"/>
    <w:rsid w:val="00555F61"/>
    <w:rsid w:val="00557602"/>
    <w:rsid w:val="005606C6"/>
    <w:rsid w:val="00560ACF"/>
    <w:rsid w:val="00561000"/>
    <w:rsid w:val="005614EC"/>
    <w:rsid w:val="0056175A"/>
    <w:rsid w:val="00561884"/>
    <w:rsid w:val="00563641"/>
    <w:rsid w:val="00563FC3"/>
    <w:rsid w:val="00564545"/>
    <w:rsid w:val="00565F03"/>
    <w:rsid w:val="00566435"/>
    <w:rsid w:val="005664EE"/>
    <w:rsid w:val="0056656F"/>
    <w:rsid w:val="00566FB0"/>
    <w:rsid w:val="005673F7"/>
    <w:rsid w:val="00567F0A"/>
    <w:rsid w:val="0057087F"/>
    <w:rsid w:val="005720ED"/>
    <w:rsid w:val="005721A7"/>
    <w:rsid w:val="00573B1A"/>
    <w:rsid w:val="00574E5A"/>
    <w:rsid w:val="00575092"/>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921"/>
    <w:rsid w:val="00592CCD"/>
    <w:rsid w:val="00592E83"/>
    <w:rsid w:val="00593308"/>
    <w:rsid w:val="00593726"/>
    <w:rsid w:val="005939F8"/>
    <w:rsid w:val="00593EC7"/>
    <w:rsid w:val="005941DA"/>
    <w:rsid w:val="005943EA"/>
    <w:rsid w:val="0059463E"/>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8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A90"/>
    <w:rsid w:val="005D1C1D"/>
    <w:rsid w:val="005D29C2"/>
    <w:rsid w:val="005D2B43"/>
    <w:rsid w:val="005D320C"/>
    <w:rsid w:val="005D3E0B"/>
    <w:rsid w:val="005D3F88"/>
    <w:rsid w:val="005D4443"/>
    <w:rsid w:val="005D4EAC"/>
    <w:rsid w:val="005D5B8C"/>
    <w:rsid w:val="005D74F0"/>
    <w:rsid w:val="005D7797"/>
    <w:rsid w:val="005E047D"/>
    <w:rsid w:val="005E0681"/>
    <w:rsid w:val="005E1830"/>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CA5"/>
    <w:rsid w:val="005F62BD"/>
    <w:rsid w:val="005F701A"/>
    <w:rsid w:val="005F7EBB"/>
    <w:rsid w:val="00600097"/>
    <w:rsid w:val="006001A9"/>
    <w:rsid w:val="0060034C"/>
    <w:rsid w:val="006006EB"/>
    <w:rsid w:val="00600716"/>
    <w:rsid w:val="00602060"/>
    <w:rsid w:val="006035FF"/>
    <w:rsid w:val="0060369E"/>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BB1"/>
    <w:rsid w:val="00614C27"/>
    <w:rsid w:val="0061531C"/>
    <w:rsid w:val="00615AE2"/>
    <w:rsid w:val="0061660B"/>
    <w:rsid w:val="00617430"/>
    <w:rsid w:val="006179C6"/>
    <w:rsid w:val="00617DD7"/>
    <w:rsid w:val="006219BB"/>
    <w:rsid w:val="00621A84"/>
    <w:rsid w:val="00621AD6"/>
    <w:rsid w:val="006227CC"/>
    <w:rsid w:val="00622AA4"/>
    <w:rsid w:val="00623DD6"/>
    <w:rsid w:val="006241DF"/>
    <w:rsid w:val="0062455D"/>
    <w:rsid w:val="0062535C"/>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2A3"/>
    <w:rsid w:val="0065380C"/>
    <w:rsid w:val="00653C20"/>
    <w:rsid w:val="00653CE8"/>
    <w:rsid w:val="006543AB"/>
    <w:rsid w:val="006544D0"/>
    <w:rsid w:val="006549F0"/>
    <w:rsid w:val="00654E3C"/>
    <w:rsid w:val="006552A2"/>
    <w:rsid w:val="00655657"/>
    <w:rsid w:val="0065608D"/>
    <w:rsid w:val="00656786"/>
    <w:rsid w:val="00656CC9"/>
    <w:rsid w:val="0065700E"/>
    <w:rsid w:val="00657DCF"/>
    <w:rsid w:val="006600FF"/>
    <w:rsid w:val="00660597"/>
    <w:rsid w:val="006614A2"/>
    <w:rsid w:val="006620B4"/>
    <w:rsid w:val="006622D2"/>
    <w:rsid w:val="0066377F"/>
    <w:rsid w:val="006637DB"/>
    <w:rsid w:val="00663F9A"/>
    <w:rsid w:val="00664B4E"/>
    <w:rsid w:val="006651A7"/>
    <w:rsid w:val="006653C0"/>
    <w:rsid w:val="0066568E"/>
    <w:rsid w:val="00665B3A"/>
    <w:rsid w:val="00665E4E"/>
    <w:rsid w:val="006665F6"/>
    <w:rsid w:val="006668C5"/>
    <w:rsid w:val="006671B0"/>
    <w:rsid w:val="0066776B"/>
    <w:rsid w:val="006678F9"/>
    <w:rsid w:val="00671401"/>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1F68"/>
    <w:rsid w:val="00682130"/>
    <w:rsid w:val="006831B7"/>
    <w:rsid w:val="00683846"/>
    <w:rsid w:val="006842D7"/>
    <w:rsid w:val="00684AF8"/>
    <w:rsid w:val="00684C65"/>
    <w:rsid w:val="00685CD4"/>
    <w:rsid w:val="00686126"/>
    <w:rsid w:val="006868B9"/>
    <w:rsid w:val="00686934"/>
    <w:rsid w:val="006869DA"/>
    <w:rsid w:val="00687038"/>
    <w:rsid w:val="006875BB"/>
    <w:rsid w:val="006877B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550"/>
    <w:rsid w:val="006A10C2"/>
    <w:rsid w:val="006A2353"/>
    <w:rsid w:val="006A2574"/>
    <w:rsid w:val="006A28A0"/>
    <w:rsid w:val="006A4132"/>
    <w:rsid w:val="006A508F"/>
    <w:rsid w:val="006A53A9"/>
    <w:rsid w:val="006A5558"/>
    <w:rsid w:val="006A578E"/>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71A"/>
    <w:rsid w:val="006C3822"/>
    <w:rsid w:val="006C388B"/>
    <w:rsid w:val="006C3DCE"/>
    <w:rsid w:val="006C3E8F"/>
    <w:rsid w:val="006C43EA"/>
    <w:rsid w:val="006C5E40"/>
    <w:rsid w:val="006C6263"/>
    <w:rsid w:val="006C65FB"/>
    <w:rsid w:val="006C6606"/>
    <w:rsid w:val="006C68B8"/>
    <w:rsid w:val="006C6D19"/>
    <w:rsid w:val="006C6FCF"/>
    <w:rsid w:val="006C7A26"/>
    <w:rsid w:val="006D0759"/>
    <w:rsid w:val="006D0F79"/>
    <w:rsid w:val="006D1BD6"/>
    <w:rsid w:val="006D1CA4"/>
    <w:rsid w:val="006D23AE"/>
    <w:rsid w:val="006D245C"/>
    <w:rsid w:val="006D296F"/>
    <w:rsid w:val="006D298C"/>
    <w:rsid w:val="006D41AF"/>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7538"/>
    <w:rsid w:val="006F78D1"/>
    <w:rsid w:val="00700062"/>
    <w:rsid w:val="0070011B"/>
    <w:rsid w:val="0070078D"/>
    <w:rsid w:val="00700A64"/>
    <w:rsid w:val="00700E5D"/>
    <w:rsid w:val="00701060"/>
    <w:rsid w:val="00701CE8"/>
    <w:rsid w:val="007025E3"/>
    <w:rsid w:val="00702774"/>
    <w:rsid w:val="007029BD"/>
    <w:rsid w:val="00702F5F"/>
    <w:rsid w:val="007036D8"/>
    <w:rsid w:val="00704684"/>
    <w:rsid w:val="007048E7"/>
    <w:rsid w:val="0070571B"/>
    <w:rsid w:val="00705851"/>
    <w:rsid w:val="007062D1"/>
    <w:rsid w:val="0070656B"/>
    <w:rsid w:val="00706CB4"/>
    <w:rsid w:val="00706DD2"/>
    <w:rsid w:val="00707788"/>
    <w:rsid w:val="00707883"/>
    <w:rsid w:val="00707890"/>
    <w:rsid w:val="00707C53"/>
    <w:rsid w:val="007106FD"/>
    <w:rsid w:val="00711068"/>
    <w:rsid w:val="007115EF"/>
    <w:rsid w:val="00711873"/>
    <w:rsid w:val="0071232C"/>
    <w:rsid w:val="007129FE"/>
    <w:rsid w:val="00712E43"/>
    <w:rsid w:val="00713DED"/>
    <w:rsid w:val="00713E47"/>
    <w:rsid w:val="0071440C"/>
    <w:rsid w:val="0071495C"/>
    <w:rsid w:val="00714B27"/>
    <w:rsid w:val="00717193"/>
    <w:rsid w:val="007202C5"/>
    <w:rsid w:val="007203C2"/>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4D52"/>
    <w:rsid w:val="00745E23"/>
    <w:rsid w:val="007460E1"/>
    <w:rsid w:val="00746AB4"/>
    <w:rsid w:val="00747D74"/>
    <w:rsid w:val="00747EB0"/>
    <w:rsid w:val="007501D5"/>
    <w:rsid w:val="00750305"/>
    <w:rsid w:val="00751389"/>
    <w:rsid w:val="0075220A"/>
    <w:rsid w:val="007526D8"/>
    <w:rsid w:val="00752AA2"/>
    <w:rsid w:val="00752DFC"/>
    <w:rsid w:val="0075380E"/>
    <w:rsid w:val="0075383C"/>
    <w:rsid w:val="00753C28"/>
    <w:rsid w:val="00753DFC"/>
    <w:rsid w:val="00754768"/>
    <w:rsid w:val="007574B2"/>
    <w:rsid w:val="00757500"/>
    <w:rsid w:val="007577BC"/>
    <w:rsid w:val="00757F20"/>
    <w:rsid w:val="0076015F"/>
    <w:rsid w:val="00760CEC"/>
    <w:rsid w:val="00762150"/>
    <w:rsid w:val="00762C31"/>
    <w:rsid w:val="00763B35"/>
    <w:rsid w:val="007640A2"/>
    <w:rsid w:val="0076473F"/>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4122"/>
    <w:rsid w:val="007745A4"/>
    <w:rsid w:val="00774F6D"/>
    <w:rsid w:val="00775992"/>
    <w:rsid w:val="00776A68"/>
    <w:rsid w:val="00776C8E"/>
    <w:rsid w:val="00777FB7"/>
    <w:rsid w:val="00780F98"/>
    <w:rsid w:val="0078140A"/>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2C2F"/>
    <w:rsid w:val="00794460"/>
    <w:rsid w:val="00794819"/>
    <w:rsid w:val="00795775"/>
    <w:rsid w:val="00795C14"/>
    <w:rsid w:val="00797787"/>
    <w:rsid w:val="007A0209"/>
    <w:rsid w:val="007A0BD8"/>
    <w:rsid w:val="007A11B2"/>
    <w:rsid w:val="007A13DB"/>
    <w:rsid w:val="007A1B4C"/>
    <w:rsid w:val="007A2097"/>
    <w:rsid w:val="007A3166"/>
    <w:rsid w:val="007A337C"/>
    <w:rsid w:val="007A33BF"/>
    <w:rsid w:val="007A4761"/>
    <w:rsid w:val="007A493F"/>
    <w:rsid w:val="007A4A2D"/>
    <w:rsid w:val="007A5747"/>
    <w:rsid w:val="007A5966"/>
    <w:rsid w:val="007A5987"/>
    <w:rsid w:val="007A69E7"/>
    <w:rsid w:val="007A6ABF"/>
    <w:rsid w:val="007A7E45"/>
    <w:rsid w:val="007B01AD"/>
    <w:rsid w:val="007B07B6"/>
    <w:rsid w:val="007B0A7F"/>
    <w:rsid w:val="007B2068"/>
    <w:rsid w:val="007B20E3"/>
    <w:rsid w:val="007B237A"/>
    <w:rsid w:val="007B2E76"/>
    <w:rsid w:val="007B33E9"/>
    <w:rsid w:val="007B3AB6"/>
    <w:rsid w:val="007B4326"/>
    <w:rsid w:val="007B43F1"/>
    <w:rsid w:val="007B452C"/>
    <w:rsid w:val="007B5AD1"/>
    <w:rsid w:val="007B6AA3"/>
    <w:rsid w:val="007B6F77"/>
    <w:rsid w:val="007B70BA"/>
    <w:rsid w:val="007B7294"/>
    <w:rsid w:val="007B72DC"/>
    <w:rsid w:val="007C07AB"/>
    <w:rsid w:val="007C0962"/>
    <w:rsid w:val="007C10AF"/>
    <w:rsid w:val="007C1CA1"/>
    <w:rsid w:val="007C1E11"/>
    <w:rsid w:val="007C2BE5"/>
    <w:rsid w:val="007C2D13"/>
    <w:rsid w:val="007C2D64"/>
    <w:rsid w:val="007C325D"/>
    <w:rsid w:val="007C3BA7"/>
    <w:rsid w:val="007C4364"/>
    <w:rsid w:val="007C453F"/>
    <w:rsid w:val="007C4C54"/>
    <w:rsid w:val="007C4E5F"/>
    <w:rsid w:val="007C6DD4"/>
    <w:rsid w:val="007C74BB"/>
    <w:rsid w:val="007D00FB"/>
    <w:rsid w:val="007D02F6"/>
    <w:rsid w:val="007D09D3"/>
    <w:rsid w:val="007D1C25"/>
    <w:rsid w:val="007D26D9"/>
    <w:rsid w:val="007D3A90"/>
    <w:rsid w:val="007D4BC7"/>
    <w:rsid w:val="007D5D1D"/>
    <w:rsid w:val="007D71C2"/>
    <w:rsid w:val="007E0264"/>
    <w:rsid w:val="007E0E5E"/>
    <w:rsid w:val="007E116B"/>
    <w:rsid w:val="007E1706"/>
    <w:rsid w:val="007E17CD"/>
    <w:rsid w:val="007E208A"/>
    <w:rsid w:val="007E214B"/>
    <w:rsid w:val="007E217E"/>
    <w:rsid w:val="007E2292"/>
    <w:rsid w:val="007E26E2"/>
    <w:rsid w:val="007E370D"/>
    <w:rsid w:val="007E3FB3"/>
    <w:rsid w:val="007E43C6"/>
    <w:rsid w:val="007E45B5"/>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343E"/>
    <w:rsid w:val="008038A7"/>
    <w:rsid w:val="008039A1"/>
    <w:rsid w:val="00803A64"/>
    <w:rsid w:val="00803BA2"/>
    <w:rsid w:val="00804275"/>
    <w:rsid w:val="00804654"/>
    <w:rsid w:val="008048B6"/>
    <w:rsid w:val="00804C8C"/>
    <w:rsid w:val="00806379"/>
    <w:rsid w:val="00807001"/>
    <w:rsid w:val="00807060"/>
    <w:rsid w:val="008070C2"/>
    <w:rsid w:val="00807978"/>
    <w:rsid w:val="00810829"/>
    <w:rsid w:val="00811025"/>
    <w:rsid w:val="008116BC"/>
    <w:rsid w:val="00811E9B"/>
    <w:rsid w:val="00812BD2"/>
    <w:rsid w:val="00812F89"/>
    <w:rsid w:val="00813AD1"/>
    <w:rsid w:val="00813D35"/>
    <w:rsid w:val="00813F58"/>
    <w:rsid w:val="00813FB0"/>
    <w:rsid w:val="00814B7A"/>
    <w:rsid w:val="0081511C"/>
    <w:rsid w:val="00816A58"/>
    <w:rsid w:val="00816D70"/>
    <w:rsid w:val="008176E7"/>
    <w:rsid w:val="00817B0F"/>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774B"/>
    <w:rsid w:val="00837D0D"/>
    <w:rsid w:val="0084084F"/>
    <w:rsid w:val="00840B73"/>
    <w:rsid w:val="00841E68"/>
    <w:rsid w:val="00842192"/>
    <w:rsid w:val="00842316"/>
    <w:rsid w:val="008432BB"/>
    <w:rsid w:val="0084339F"/>
    <w:rsid w:val="00843966"/>
    <w:rsid w:val="0084410B"/>
    <w:rsid w:val="008448C7"/>
    <w:rsid w:val="00844E11"/>
    <w:rsid w:val="00845C66"/>
    <w:rsid w:val="00846AA5"/>
    <w:rsid w:val="00847417"/>
    <w:rsid w:val="00847FB9"/>
    <w:rsid w:val="008507B8"/>
    <w:rsid w:val="00853442"/>
    <w:rsid w:val="00854367"/>
    <w:rsid w:val="00854D1F"/>
    <w:rsid w:val="00856513"/>
    <w:rsid w:val="00856655"/>
    <w:rsid w:val="0085675B"/>
    <w:rsid w:val="00856781"/>
    <w:rsid w:val="00857B16"/>
    <w:rsid w:val="00857C64"/>
    <w:rsid w:val="00857D34"/>
    <w:rsid w:val="0086028C"/>
    <w:rsid w:val="00861828"/>
    <w:rsid w:val="008619DD"/>
    <w:rsid w:val="00861BAB"/>
    <w:rsid w:val="00861F1A"/>
    <w:rsid w:val="00862462"/>
    <w:rsid w:val="008639D0"/>
    <w:rsid w:val="00863EF0"/>
    <w:rsid w:val="00864F0C"/>
    <w:rsid w:val="00865A8F"/>
    <w:rsid w:val="0086651F"/>
    <w:rsid w:val="0086779C"/>
    <w:rsid w:val="00867A18"/>
    <w:rsid w:val="00867A51"/>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612"/>
    <w:rsid w:val="0087704A"/>
    <w:rsid w:val="008771BF"/>
    <w:rsid w:val="008776D1"/>
    <w:rsid w:val="00877FFB"/>
    <w:rsid w:val="008802D4"/>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324D"/>
    <w:rsid w:val="008933D7"/>
    <w:rsid w:val="00893470"/>
    <w:rsid w:val="00893740"/>
    <w:rsid w:val="008941E3"/>
    <w:rsid w:val="00895095"/>
    <w:rsid w:val="00895BD3"/>
    <w:rsid w:val="00895C95"/>
    <w:rsid w:val="00895FC3"/>
    <w:rsid w:val="0089721F"/>
    <w:rsid w:val="008975C1"/>
    <w:rsid w:val="0089780C"/>
    <w:rsid w:val="008A0646"/>
    <w:rsid w:val="008A1509"/>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6038"/>
    <w:rsid w:val="008B64A9"/>
    <w:rsid w:val="008B69A3"/>
    <w:rsid w:val="008B6E1B"/>
    <w:rsid w:val="008B722F"/>
    <w:rsid w:val="008C04AB"/>
    <w:rsid w:val="008C0602"/>
    <w:rsid w:val="008C0F11"/>
    <w:rsid w:val="008C1563"/>
    <w:rsid w:val="008C15DE"/>
    <w:rsid w:val="008C1F7C"/>
    <w:rsid w:val="008C242C"/>
    <w:rsid w:val="008C30DE"/>
    <w:rsid w:val="008C44DA"/>
    <w:rsid w:val="008C4F5A"/>
    <w:rsid w:val="008C5333"/>
    <w:rsid w:val="008C5457"/>
    <w:rsid w:val="008C5815"/>
    <w:rsid w:val="008C59CA"/>
    <w:rsid w:val="008C5CA6"/>
    <w:rsid w:val="008C665E"/>
    <w:rsid w:val="008C6B03"/>
    <w:rsid w:val="008C7058"/>
    <w:rsid w:val="008C7645"/>
    <w:rsid w:val="008C79F2"/>
    <w:rsid w:val="008D06AD"/>
    <w:rsid w:val="008D086A"/>
    <w:rsid w:val="008D0A52"/>
    <w:rsid w:val="008D0E7D"/>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F0052"/>
    <w:rsid w:val="008F039D"/>
    <w:rsid w:val="008F0A77"/>
    <w:rsid w:val="008F10EE"/>
    <w:rsid w:val="008F1B0B"/>
    <w:rsid w:val="008F1E2C"/>
    <w:rsid w:val="008F1E7B"/>
    <w:rsid w:val="008F29CE"/>
    <w:rsid w:val="008F4A54"/>
    <w:rsid w:val="008F52BD"/>
    <w:rsid w:val="008F5683"/>
    <w:rsid w:val="008F5721"/>
    <w:rsid w:val="008F5CFF"/>
    <w:rsid w:val="008F67D8"/>
    <w:rsid w:val="008F69A7"/>
    <w:rsid w:val="008F717B"/>
    <w:rsid w:val="008F7541"/>
    <w:rsid w:val="008F7852"/>
    <w:rsid w:val="008F7B5E"/>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53DE"/>
    <w:rsid w:val="00905400"/>
    <w:rsid w:val="009054DB"/>
    <w:rsid w:val="009056C4"/>
    <w:rsid w:val="00905DAE"/>
    <w:rsid w:val="00906728"/>
    <w:rsid w:val="00906BAF"/>
    <w:rsid w:val="00906C4D"/>
    <w:rsid w:val="00906F50"/>
    <w:rsid w:val="00907DC0"/>
    <w:rsid w:val="00907E4A"/>
    <w:rsid w:val="00910AFB"/>
    <w:rsid w:val="009112FD"/>
    <w:rsid w:val="00912BCA"/>
    <w:rsid w:val="00912CA2"/>
    <w:rsid w:val="00912F77"/>
    <w:rsid w:val="00913414"/>
    <w:rsid w:val="00913F54"/>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93C"/>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8F7"/>
    <w:rsid w:val="00940972"/>
    <w:rsid w:val="009426A8"/>
    <w:rsid w:val="00942992"/>
    <w:rsid w:val="009436F0"/>
    <w:rsid w:val="00943B4D"/>
    <w:rsid w:val="00943C7D"/>
    <w:rsid w:val="00943DB6"/>
    <w:rsid w:val="0094534D"/>
    <w:rsid w:val="00945514"/>
    <w:rsid w:val="009456CD"/>
    <w:rsid w:val="0094570E"/>
    <w:rsid w:val="009457A5"/>
    <w:rsid w:val="00946705"/>
    <w:rsid w:val="00946B73"/>
    <w:rsid w:val="009470DF"/>
    <w:rsid w:val="00947F5B"/>
    <w:rsid w:val="0095055D"/>
    <w:rsid w:val="009505AA"/>
    <w:rsid w:val="009505C0"/>
    <w:rsid w:val="00950D5B"/>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75C"/>
    <w:rsid w:val="00963DEA"/>
    <w:rsid w:val="00963E42"/>
    <w:rsid w:val="00964C54"/>
    <w:rsid w:val="00964E15"/>
    <w:rsid w:val="0096560A"/>
    <w:rsid w:val="0096603D"/>
    <w:rsid w:val="009675FC"/>
    <w:rsid w:val="00967B81"/>
    <w:rsid w:val="0097022B"/>
    <w:rsid w:val="0097052E"/>
    <w:rsid w:val="009705DD"/>
    <w:rsid w:val="00970E27"/>
    <w:rsid w:val="009710A1"/>
    <w:rsid w:val="00971783"/>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7736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57C4"/>
    <w:rsid w:val="00995EFD"/>
    <w:rsid w:val="009961F3"/>
    <w:rsid w:val="00996E0A"/>
    <w:rsid w:val="00996E89"/>
    <w:rsid w:val="00997135"/>
    <w:rsid w:val="009975F8"/>
    <w:rsid w:val="009979D0"/>
    <w:rsid w:val="009A0730"/>
    <w:rsid w:val="009A0CC5"/>
    <w:rsid w:val="009A1448"/>
    <w:rsid w:val="009A1CF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885"/>
    <w:rsid w:val="009E1F17"/>
    <w:rsid w:val="009E2C30"/>
    <w:rsid w:val="009E2E4B"/>
    <w:rsid w:val="009E338E"/>
    <w:rsid w:val="009E3C6D"/>
    <w:rsid w:val="009E49F9"/>
    <w:rsid w:val="009E4B6A"/>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7C42"/>
    <w:rsid w:val="00A00335"/>
    <w:rsid w:val="00A004CC"/>
    <w:rsid w:val="00A01B1E"/>
    <w:rsid w:val="00A02556"/>
    <w:rsid w:val="00A025A2"/>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092"/>
    <w:rsid w:val="00A35177"/>
    <w:rsid w:val="00A357A8"/>
    <w:rsid w:val="00A35F27"/>
    <w:rsid w:val="00A36D37"/>
    <w:rsid w:val="00A36F1F"/>
    <w:rsid w:val="00A371DB"/>
    <w:rsid w:val="00A3734C"/>
    <w:rsid w:val="00A37EE4"/>
    <w:rsid w:val="00A37F06"/>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2373"/>
    <w:rsid w:val="00A52A20"/>
    <w:rsid w:val="00A52EDF"/>
    <w:rsid w:val="00A53E99"/>
    <w:rsid w:val="00A54ABE"/>
    <w:rsid w:val="00A54C3A"/>
    <w:rsid w:val="00A555AF"/>
    <w:rsid w:val="00A55682"/>
    <w:rsid w:val="00A55D23"/>
    <w:rsid w:val="00A55DB1"/>
    <w:rsid w:val="00A5607D"/>
    <w:rsid w:val="00A5620D"/>
    <w:rsid w:val="00A56620"/>
    <w:rsid w:val="00A56A7B"/>
    <w:rsid w:val="00A56ABE"/>
    <w:rsid w:val="00A56D81"/>
    <w:rsid w:val="00A56DA4"/>
    <w:rsid w:val="00A56F98"/>
    <w:rsid w:val="00A60692"/>
    <w:rsid w:val="00A60C94"/>
    <w:rsid w:val="00A60CA0"/>
    <w:rsid w:val="00A61CB8"/>
    <w:rsid w:val="00A62BD9"/>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67BE4"/>
    <w:rsid w:val="00A701B0"/>
    <w:rsid w:val="00A7082B"/>
    <w:rsid w:val="00A709EA"/>
    <w:rsid w:val="00A71D7E"/>
    <w:rsid w:val="00A73C3B"/>
    <w:rsid w:val="00A744CC"/>
    <w:rsid w:val="00A74882"/>
    <w:rsid w:val="00A751D8"/>
    <w:rsid w:val="00A75205"/>
    <w:rsid w:val="00A75327"/>
    <w:rsid w:val="00A762E3"/>
    <w:rsid w:val="00A76B04"/>
    <w:rsid w:val="00A76F34"/>
    <w:rsid w:val="00A775E0"/>
    <w:rsid w:val="00A777BF"/>
    <w:rsid w:val="00A77DCE"/>
    <w:rsid w:val="00A800C1"/>
    <w:rsid w:val="00A80437"/>
    <w:rsid w:val="00A805B1"/>
    <w:rsid w:val="00A807BF"/>
    <w:rsid w:val="00A80BEB"/>
    <w:rsid w:val="00A81722"/>
    <w:rsid w:val="00A81F18"/>
    <w:rsid w:val="00A8366C"/>
    <w:rsid w:val="00A83673"/>
    <w:rsid w:val="00A8378C"/>
    <w:rsid w:val="00A84013"/>
    <w:rsid w:val="00A84069"/>
    <w:rsid w:val="00A8467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38D4"/>
    <w:rsid w:val="00A94020"/>
    <w:rsid w:val="00A94373"/>
    <w:rsid w:val="00A9539C"/>
    <w:rsid w:val="00A961C3"/>
    <w:rsid w:val="00A96E49"/>
    <w:rsid w:val="00A97205"/>
    <w:rsid w:val="00A9777B"/>
    <w:rsid w:val="00AA0861"/>
    <w:rsid w:val="00AA31DC"/>
    <w:rsid w:val="00AA378E"/>
    <w:rsid w:val="00AA39BC"/>
    <w:rsid w:val="00AA3C9D"/>
    <w:rsid w:val="00AA4EA4"/>
    <w:rsid w:val="00AA6A8D"/>
    <w:rsid w:val="00AA70FE"/>
    <w:rsid w:val="00AA781C"/>
    <w:rsid w:val="00AB027B"/>
    <w:rsid w:val="00AB13A6"/>
    <w:rsid w:val="00AB2030"/>
    <w:rsid w:val="00AB2487"/>
    <w:rsid w:val="00AB2D75"/>
    <w:rsid w:val="00AB32E9"/>
    <w:rsid w:val="00AB3CA7"/>
    <w:rsid w:val="00AB4323"/>
    <w:rsid w:val="00AB4E1A"/>
    <w:rsid w:val="00AB4EC5"/>
    <w:rsid w:val="00AB5264"/>
    <w:rsid w:val="00AB567B"/>
    <w:rsid w:val="00AB59B6"/>
    <w:rsid w:val="00AC0172"/>
    <w:rsid w:val="00AC0E73"/>
    <w:rsid w:val="00AC12D4"/>
    <w:rsid w:val="00AC1974"/>
    <w:rsid w:val="00AC25A2"/>
    <w:rsid w:val="00AC408E"/>
    <w:rsid w:val="00AC5419"/>
    <w:rsid w:val="00AC5678"/>
    <w:rsid w:val="00AC583A"/>
    <w:rsid w:val="00AC6055"/>
    <w:rsid w:val="00AC6182"/>
    <w:rsid w:val="00AC6C0A"/>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62D"/>
    <w:rsid w:val="00B03B1D"/>
    <w:rsid w:val="00B04174"/>
    <w:rsid w:val="00B04796"/>
    <w:rsid w:val="00B057F5"/>
    <w:rsid w:val="00B0590C"/>
    <w:rsid w:val="00B05A47"/>
    <w:rsid w:val="00B067CB"/>
    <w:rsid w:val="00B06C04"/>
    <w:rsid w:val="00B10BB0"/>
    <w:rsid w:val="00B10D89"/>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1110"/>
    <w:rsid w:val="00B31276"/>
    <w:rsid w:val="00B31392"/>
    <w:rsid w:val="00B3151B"/>
    <w:rsid w:val="00B320F2"/>
    <w:rsid w:val="00B32415"/>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6B8"/>
    <w:rsid w:val="00B71783"/>
    <w:rsid w:val="00B72389"/>
    <w:rsid w:val="00B72B9A"/>
    <w:rsid w:val="00B72C4F"/>
    <w:rsid w:val="00B738F8"/>
    <w:rsid w:val="00B73B9E"/>
    <w:rsid w:val="00B73E7A"/>
    <w:rsid w:val="00B744A0"/>
    <w:rsid w:val="00B74DA8"/>
    <w:rsid w:val="00B7618D"/>
    <w:rsid w:val="00B76A10"/>
    <w:rsid w:val="00B7742C"/>
    <w:rsid w:val="00B802B7"/>
    <w:rsid w:val="00B8071A"/>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5EBF"/>
    <w:rsid w:val="00B9642F"/>
    <w:rsid w:val="00B96777"/>
    <w:rsid w:val="00B97177"/>
    <w:rsid w:val="00B97C1D"/>
    <w:rsid w:val="00BA0506"/>
    <w:rsid w:val="00BA1384"/>
    <w:rsid w:val="00BA144A"/>
    <w:rsid w:val="00BA14F7"/>
    <w:rsid w:val="00BA19A4"/>
    <w:rsid w:val="00BA1E27"/>
    <w:rsid w:val="00BA28E8"/>
    <w:rsid w:val="00BA3253"/>
    <w:rsid w:val="00BA356D"/>
    <w:rsid w:val="00BA37EA"/>
    <w:rsid w:val="00BA405D"/>
    <w:rsid w:val="00BA41F4"/>
    <w:rsid w:val="00BA4311"/>
    <w:rsid w:val="00BA4FEE"/>
    <w:rsid w:val="00BA578A"/>
    <w:rsid w:val="00BA589F"/>
    <w:rsid w:val="00BA5B97"/>
    <w:rsid w:val="00BA6403"/>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F20"/>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9E6"/>
    <w:rsid w:val="00BE51ED"/>
    <w:rsid w:val="00BE526E"/>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2EF0"/>
    <w:rsid w:val="00C03971"/>
    <w:rsid w:val="00C03BB8"/>
    <w:rsid w:val="00C03BD3"/>
    <w:rsid w:val="00C03D67"/>
    <w:rsid w:val="00C042B1"/>
    <w:rsid w:val="00C04EA9"/>
    <w:rsid w:val="00C05FA5"/>
    <w:rsid w:val="00C06562"/>
    <w:rsid w:val="00C069A2"/>
    <w:rsid w:val="00C06C01"/>
    <w:rsid w:val="00C06E2A"/>
    <w:rsid w:val="00C072CA"/>
    <w:rsid w:val="00C075BA"/>
    <w:rsid w:val="00C076D2"/>
    <w:rsid w:val="00C07DBE"/>
    <w:rsid w:val="00C103BB"/>
    <w:rsid w:val="00C12ECA"/>
    <w:rsid w:val="00C1353C"/>
    <w:rsid w:val="00C1387F"/>
    <w:rsid w:val="00C13A94"/>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3E41"/>
    <w:rsid w:val="00C2432D"/>
    <w:rsid w:val="00C243B6"/>
    <w:rsid w:val="00C3074A"/>
    <w:rsid w:val="00C30B11"/>
    <w:rsid w:val="00C31FA9"/>
    <w:rsid w:val="00C327BF"/>
    <w:rsid w:val="00C332F9"/>
    <w:rsid w:val="00C33315"/>
    <w:rsid w:val="00C33DC6"/>
    <w:rsid w:val="00C34419"/>
    <w:rsid w:val="00C34E15"/>
    <w:rsid w:val="00C35138"/>
    <w:rsid w:val="00C35ED6"/>
    <w:rsid w:val="00C35F75"/>
    <w:rsid w:val="00C36931"/>
    <w:rsid w:val="00C36D18"/>
    <w:rsid w:val="00C3711E"/>
    <w:rsid w:val="00C4065A"/>
    <w:rsid w:val="00C40F36"/>
    <w:rsid w:val="00C41CD4"/>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1D56"/>
    <w:rsid w:val="00C52330"/>
    <w:rsid w:val="00C52791"/>
    <w:rsid w:val="00C52B42"/>
    <w:rsid w:val="00C52BE6"/>
    <w:rsid w:val="00C53862"/>
    <w:rsid w:val="00C53ACB"/>
    <w:rsid w:val="00C53B34"/>
    <w:rsid w:val="00C53B79"/>
    <w:rsid w:val="00C53BD2"/>
    <w:rsid w:val="00C53CBE"/>
    <w:rsid w:val="00C54039"/>
    <w:rsid w:val="00C54697"/>
    <w:rsid w:val="00C5546A"/>
    <w:rsid w:val="00C5591C"/>
    <w:rsid w:val="00C56D69"/>
    <w:rsid w:val="00C57137"/>
    <w:rsid w:val="00C5748A"/>
    <w:rsid w:val="00C57CB3"/>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52F9"/>
    <w:rsid w:val="00C96A6A"/>
    <w:rsid w:val="00C96B8C"/>
    <w:rsid w:val="00C9744D"/>
    <w:rsid w:val="00C97A36"/>
    <w:rsid w:val="00CA01C2"/>
    <w:rsid w:val="00CA0385"/>
    <w:rsid w:val="00CA0E67"/>
    <w:rsid w:val="00CA1B2B"/>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DC7"/>
    <w:rsid w:val="00CB130D"/>
    <w:rsid w:val="00CB15B0"/>
    <w:rsid w:val="00CB1C62"/>
    <w:rsid w:val="00CB2545"/>
    <w:rsid w:val="00CB2629"/>
    <w:rsid w:val="00CB4802"/>
    <w:rsid w:val="00CB4DA3"/>
    <w:rsid w:val="00CB566E"/>
    <w:rsid w:val="00CB5845"/>
    <w:rsid w:val="00CB70A1"/>
    <w:rsid w:val="00CB70B8"/>
    <w:rsid w:val="00CC0061"/>
    <w:rsid w:val="00CC0705"/>
    <w:rsid w:val="00CC0D0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0DD4"/>
    <w:rsid w:val="00CD1435"/>
    <w:rsid w:val="00CD299D"/>
    <w:rsid w:val="00CD3093"/>
    <w:rsid w:val="00CD4A18"/>
    <w:rsid w:val="00CD4B9B"/>
    <w:rsid w:val="00CD51FB"/>
    <w:rsid w:val="00CD5B93"/>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CA5"/>
    <w:rsid w:val="00CF3431"/>
    <w:rsid w:val="00CF453F"/>
    <w:rsid w:val="00CF474F"/>
    <w:rsid w:val="00CF4907"/>
    <w:rsid w:val="00CF4DB1"/>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33C8"/>
    <w:rsid w:val="00D03E2C"/>
    <w:rsid w:val="00D041A7"/>
    <w:rsid w:val="00D0437D"/>
    <w:rsid w:val="00D04A6C"/>
    <w:rsid w:val="00D053B5"/>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2787"/>
    <w:rsid w:val="00D13079"/>
    <w:rsid w:val="00D13BB3"/>
    <w:rsid w:val="00D14E1D"/>
    <w:rsid w:val="00D14E3F"/>
    <w:rsid w:val="00D15EA3"/>
    <w:rsid w:val="00D1619C"/>
    <w:rsid w:val="00D17B73"/>
    <w:rsid w:val="00D17F6C"/>
    <w:rsid w:val="00D20DAD"/>
    <w:rsid w:val="00D20EB7"/>
    <w:rsid w:val="00D20F75"/>
    <w:rsid w:val="00D214F4"/>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F52"/>
    <w:rsid w:val="00D47D40"/>
    <w:rsid w:val="00D5062D"/>
    <w:rsid w:val="00D50AD4"/>
    <w:rsid w:val="00D50DDD"/>
    <w:rsid w:val="00D5119D"/>
    <w:rsid w:val="00D51347"/>
    <w:rsid w:val="00D51349"/>
    <w:rsid w:val="00D5182B"/>
    <w:rsid w:val="00D528CC"/>
    <w:rsid w:val="00D52CC3"/>
    <w:rsid w:val="00D54963"/>
    <w:rsid w:val="00D55599"/>
    <w:rsid w:val="00D55872"/>
    <w:rsid w:val="00D5728E"/>
    <w:rsid w:val="00D57A75"/>
    <w:rsid w:val="00D60A16"/>
    <w:rsid w:val="00D6137B"/>
    <w:rsid w:val="00D626FD"/>
    <w:rsid w:val="00D62970"/>
    <w:rsid w:val="00D63DEC"/>
    <w:rsid w:val="00D64210"/>
    <w:rsid w:val="00D652D1"/>
    <w:rsid w:val="00D6538B"/>
    <w:rsid w:val="00D657A7"/>
    <w:rsid w:val="00D6584D"/>
    <w:rsid w:val="00D65FA3"/>
    <w:rsid w:val="00D67420"/>
    <w:rsid w:val="00D67522"/>
    <w:rsid w:val="00D675E2"/>
    <w:rsid w:val="00D70266"/>
    <w:rsid w:val="00D71D6B"/>
    <w:rsid w:val="00D720A0"/>
    <w:rsid w:val="00D7219D"/>
    <w:rsid w:val="00D72F56"/>
    <w:rsid w:val="00D7361F"/>
    <w:rsid w:val="00D74A54"/>
    <w:rsid w:val="00D74E26"/>
    <w:rsid w:val="00D75210"/>
    <w:rsid w:val="00D7569D"/>
    <w:rsid w:val="00D75EA8"/>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A5C"/>
    <w:rsid w:val="00D90B3D"/>
    <w:rsid w:val="00D90BA3"/>
    <w:rsid w:val="00D91118"/>
    <w:rsid w:val="00D91678"/>
    <w:rsid w:val="00D91DA6"/>
    <w:rsid w:val="00D92154"/>
    <w:rsid w:val="00D92545"/>
    <w:rsid w:val="00D92AB5"/>
    <w:rsid w:val="00D92AD4"/>
    <w:rsid w:val="00D92C1F"/>
    <w:rsid w:val="00D92EBC"/>
    <w:rsid w:val="00D937AB"/>
    <w:rsid w:val="00D941A6"/>
    <w:rsid w:val="00D9507D"/>
    <w:rsid w:val="00D95887"/>
    <w:rsid w:val="00D96965"/>
    <w:rsid w:val="00D969F1"/>
    <w:rsid w:val="00DA07A4"/>
    <w:rsid w:val="00DA094B"/>
    <w:rsid w:val="00DA179D"/>
    <w:rsid w:val="00DA1D27"/>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13A1"/>
    <w:rsid w:val="00DB18FD"/>
    <w:rsid w:val="00DB1A5C"/>
    <w:rsid w:val="00DB29A7"/>
    <w:rsid w:val="00DB3B90"/>
    <w:rsid w:val="00DB41D0"/>
    <w:rsid w:val="00DB4687"/>
    <w:rsid w:val="00DB4785"/>
    <w:rsid w:val="00DB5989"/>
    <w:rsid w:val="00DB5B5D"/>
    <w:rsid w:val="00DB679F"/>
    <w:rsid w:val="00DB73AA"/>
    <w:rsid w:val="00DB78D7"/>
    <w:rsid w:val="00DB79C5"/>
    <w:rsid w:val="00DC0E2B"/>
    <w:rsid w:val="00DC1603"/>
    <w:rsid w:val="00DC1992"/>
    <w:rsid w:val="00DC1BFD"/>
    <w:rsid w:val="00DC2B9D"/>
    <w:rsid w:val="00DC3078"/>
    <w:rsid w:val="00DC424D"/>
    <w:rsid w:val="00DC489A"/>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421D"/>
    <w:rsid w:val="00E04F0F"/>
    <w:rsid w:val="00E05360"/>
    <w:rsid w:val="00E054A7"/>
    <w:rsid w:val="00E060F6"/>
    <w:rsid w:val="00E06240"/>
    <w:rsid w:val="00E102E3"/>
    <w:rsid w:val="00E10453"/>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E29"/>
    <w:rsid w:val="00E15B41"/>
    <w:rsid w:val="00E16061"/>
    <w:rsid w:val="00E1648D"/>
    <w:rsid w:val="00E1651D"/>
    <w:rsid w:val="00E16719"/>
    <w:rsid w:val="00E16E4C"/>
    <w:rsid w:val="00E20512"/>
    <w:rsid w:val="00E20FFE"/>
    <w:rsid w:val="00E217E4"/>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9CD"/>
    <w:rsid w:val="00E3143C"/>
    <w:rsid w:val="00E3260A"/>
    <w:rsid w:val="00E3339D"/>
    <w:rsid w:val="00E33468"/>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620"/>
    <w:rsid w:val="00E5540E"/>
    <w:rsid w:val="00E5550F"/>
    <w:rsid w:val="00E557B0"/>
    <w:rsid w:val="00E5657F"/>
    <w:rsid w:val="00E57593"/>
    <w:rsid w:val="00E5768B"/>
    <w:rsid w:val="00E578AC"/>
    <w:rsid w:val="00E60141"/>
    <w:rsid w:val="00E60319"/>
    <w:rsid w:val="00E60BA1"/>
    <w:rsid w:val="00E61327"/>
    <w:rsid w:val="00E617FC"/>
    <w:rsid w:val="00E618B0"/>
    <w:rsid w:val="00E62902"/>
    <w:rsid w:val="00E62D54"/>
    <w:rsid w:val="00E63117"/>
    <w:rsid w:val="00E637B8"/>
    <w:rsid w:val="00E63B26"/>
    <w:rsid w:val="00E63DC1"/>
    <w:rsid w:val="00E64067"/>
    <w:rsid w:val="00E64458"/>
    <w:rsid w:val="00E64CB6"/>
    <w:rsid w:val="00E6566D"/>
    <w:rsid w:val="00E65C4D"/>
    <w:rsid w:val="00E65CED"/>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DBA"/>
    <w:rsid w:val="00E75F33"/>
    <w:rsid w:val="00E76149"/>
    <w:rsid w:val="00E7634F"/>
    <w:rsid w:val="00E7639F"/>
    <w:rsid w:val="00E80C0B"/>
    <w:rsid w:val="00E82EDE"/>
    <w:rsid w:val="00E8472E"/>
    <w:rsid w:val="00E84CD3"/>
    <w:rsid w:val="00E855E8"/>
    <w:rsid w:val="00E85E18"/>
    <w:rsid w:val="00E866E6"/>
    <w:rsid w:val="00E86B42"/>
    <w:rsid w:val="00E90971"/>
    <w:rsid w:val="00E914B2"/>
    <w:rsid w:val="00E914FE"/>
    <w:rsid w:val="00E92E62"/>
    <w:rsid w:val="00E93253"/>
    <w:rsid w:val="00E9350D"/>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551F"/>
    <w:rsid w:val="00EB6D1E"/>
    <w:rsid w:val="00EC1851"/>
    <w:rsid w:val="00EC1C41"/>
    <w:rsid w:val="00EC24BA"/>
    <w:rsid w:val="00EC38BF"/>
    <w:rsid w:val="00EC39A9"/>
    <w:rsid w:val="00EC3CD2"/>
    <w:rsid w:val="00EC446F"/>
    <w:rsid w:val="00EC46F2"/>
    <w:rsid w:val="00EC691B"/>
    <w:rsid w:val="00EC6AEA"/>
    <w:rsid w:val="00EC74C6"/>
    <w:rsid w:val="00ED01D6"/>
    <w:rsid w:val="00ED071E"/>
    <w:rsid w:val="00ED07BE"/>
    <w:rsid w:val="00ED0A6C"/>
    <w:rsid w:val="00ED0F19"/>
    <w:rsid w:val="00ED119C"/>
    <w:rsid w:val="00ED1519"/>
    <w:rsid w:val="00ED1EE4"/>
    <w:rsid w:val="00ED27CE"/>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858"/>
    <w:rsid w:val="00EF02C7"/>
    <w:rsid w:val="00EF0EE4"/>
    <w:rsid w:val="00EF1374"/>
    <w:rsid w:val="00EF1DCE"/>
    <w:rsid w:val="00EF1FA8"/>
    <w:rsid w:val="00EF2079"/>
    <w:rsid w:val="00EF25C2"/>
    <w:rsid w:val="00EF2C47"/>
    <w:rsid w:val="00EF3712"/>
    <w:rsid w:val="00EF4B51"/>
    <w:rsid w:val="00EF5E38"/>
    <w:rsid w:val="00EF5E67"/>
    <w:rsid w:val="00EF67B6"/>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6753"/>
    <w:rsid w:val="00F06C2D"/>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1444"/>
    <w:rsid w:val="00F21658"/>
    <w:rsid w:val="00F21F77"/>
    <w:rsid w:val="00F22B05"/>
    <w:rsid w:val="00F24EDF"/>
    <w:rsid w:val="00F25239"/>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77BA"/>
    <w:rsid w:val="00F379EC"/>
    <w:rsid w:val="00F37D1E"/>
    <w:rsid w:val="00F419A2"/>
    <w:rsid w:val="00F424EE"/>
    <w:rsid w:val="00F428A9"/>
    <w:rsid w:val="00F42A67"/>
    <w:rsid w:val="00F42AD8"/>
    <w:rsid w:val="00F42CE6"/>
    <w:rsid w:val="00F431F9"/>
    <w:rsid w:val="00F44668"/>
    <w:rsid w:val="00F44B61"/>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7C2"/>
    <w:rsid w:val="00F61C6C"/>
    <w:rsid w:val="00F62550"/>
    <w:rsid w:val="00F64E77"/>
    <w:rsid w:val="00F66017"/>
    <w:rsid w:val="00F660EC"/>
    <w:rsid w:val="00F66B41"/>
    <w:rsid w:val="00F67FBC"/>
    <w:rsid w:val="00F70234"/>
    <w:rsid w:val="00F716E2"/>
    <w:rsid w:val="00F7232F"/>
    <w:rsid w:val="00F7377B"/>
    <w:rsid w:val="00F75E44"/>
    <w:rsid w:val="00F760FF"/>
    <w:rsid w:val="00F76193"/>
    <w:rsid w:val="00F765EC"/>
    <w:rsid w:val="00F76813"/>
    <w:rsid w:val="00F771A8"/>
    <w:rsid w:val="00F77F66"/>
    <w:rsid w:val="00F807DA"/>
    <w:rsid w:val="00F81049"/>
    <w:rsid w:val="00F81208"/>
    <w:rsid w:val="00F825B7"/>
    <w:rsid w:val="00F82C9B"/>
    <w:rsid w:val="00F82F3B"/>
    <w:rsid w:val="00F83DD8"/>
    <w:rsid w:val="00F84612"/>
    <w:rsid w:val="00F84D15"/>
    <w:rsid w:val="00F8513D"/>
    <w:rsid w:val="00F85E96"/>
    <w:rsid w:val="00F86184"/>
    <w:rsid w:val="00F861A0"/>
    <w:rsid w:val="00F86D3D"/>
    <w:rsid w:val="00F87254"/>
    <w:rsid w:val="00F87A25"/>
    <w:rsid w:val="00F906D9"/>
    <w:rsid w:val="00F90748"/>
    <w:rsid w:val="00F90D7F"/>
    <w:rsid w:val="00F91031"/>
    <w:rsid w:val="00F91087"/>
    <w:rsid w:val="00F9197B"/>
    <w:rsid w:val="00F91AF7"/>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8EE"/>
    <w:rsid w:val="00F96E55"/>
    <w:rsid w:val="00F97560"/>
    <w:rsid w:val="00F97BE0"/>
    <w:rsid w:val="00FA02E6"/>
    <w:rsid w:val="00FA0536"/>
    <w:rsid w:val="00FA0D46"/>
    <w:rsid w:val="00FA1DF2"/>
    <w:rsid w:val="00FA1FA7"/>
    <w:rsid w:val="00FA2455"/>
    <w:rsid w:val="00FA2919"/>
    <w:rsid w:val="00FA323E"/>
    <w:rsid w:val="00FA3584"/>
    <w:rsid w:val="00FA4FC5"/>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ECD"/>
    <w:rsid w:val="00FB75D9"/>
    <w:rsid w:val="00FB761A"/>
    <w:rsid w:val="00FB7781"/>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89F"/>
    <w:rsid w:val="00FD28C1"/>
    <w:rsid w:val="00FD2A62"/>
    <w:rsid w:val="00FD327F"/>
    <w:rsid w:val="00FD378C"/>
    <w:rsid w:val="00FD3EC4"/>
    <w:rsid w:val="00FD538A"/>
    <w:rsid w:val="00FD5633"/>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3E8B"/>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10"/>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8635E-BD2C-4DC9-8C21-2C42D4921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4996</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5861</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2018-11-02T09:46:00Z</dcterms:created>
  <dcterms:modified xsi:type="dcterms:W3CDTF">2018-11-02T10:04:00Z</dcterms:modified>
</cp:coreProperties>
</file>